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BDFA" w14:textId="56068AEA"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sz w:val="40"/>
          <w:szCs w:val="40"/>
          <w:lang w:eastAsia="en-AU"/>
          <w14:ligatures w14:val="none"/>
        </w:rPr>
      </w:pPr>
      <w:r w:rsidRPr="00320BCF">
        <w:rPr>
          <w:rFonts w:ascii="Times New Roman" w:eastAsia="Times New Roman" w:hAnsi="Times New Roman" w:cs="Times New Roman"/>
          <w:b/>
          <w:bCs/>
          <w:kern w:val="0"/>
          <w:sz w:val="40"/>
          <w:szCs w:val="40"/>
          <w:lang w:eastAsia="en-AU"/>
          <w14:ligatures w14:val="none"/>
        </w:rPr>
        <w:t>Evaluation of the Western Renewables Link Environmental Effects Statement: Chapter 21 Social</w:t>
      </w:r>
    </w:p>
    <w:p w14:paraId="077B1E3A" w14:textId="77777777" w:rsidR="00320BCF" w:rsidRPr="007024A0" w:rsidRDefault="00320BCF" w:rsidP="00320BCF">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7024A0">
        <w:rPr>
          <w:rFonts w:ascii="Times New Roman" w:eastAsia="Times New Roman" w:hAnsi="Times New Roman" w:cs="Times New Roman"/>
          <w:b/>
          <w:bCs/>
          <w:kern w:val="0"/>
          <w:sz w:val="36"/>
          <w:szCs w:val="36"/>
          <w:lang w:eastAsia="en-AU"/>
          <w14:ligatures w14:val="none"/>
        </w:rPr>
        <w:t>Executive Overview</w:t>
      </w:r>
    </w:p>
    <w:p w14:paraId="183EB2CD" w14:textId="0CB65A5E" w:rsidR="0069065E" w:rsidRDefault="009B6FE4"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This report </w:t>
      </w:r>
      <w:r>
        <w:rPr>
          <w:rFonts w:ascii="Times New Roman" w:eastAsia="Times New Roman" w:hAnsi="Times New Roman" w:cs="Times New Roman"/>
          <w:kern w:val="0"/>
          <w:lang w:eastAsia="en-AU"/>
          <w14:ligatures w14:val="none"/>
        </w:rPr>
        <w:t xml:space="preserve">prepared by the </w:t>
      </w:r>
      <w:r w:rsidRPr="00725BB2">
        <w:rPr>
          <w:rFonts w:ascii="Times New Roman" w:eastAsia="Times New Roman" w:hAnsi="Times New Roman" w:cs="Times New Roman"/>
          <w:b/>
          <w:bCs/>
          <w:kern w:val="0"/>
          <w:lang w:eastAsia="en-AU"/>
          <w14:ligatures w14:val="none"/>
        </w:rPr>
        <w:t>WVCA</w:t>
      </w:r>
      <w:r>
        <w:rPr>
          <w:rFonts w:ascii="Times New Roman" w:eastAsia="Times New Roman" w:hAnsi="Times New Roman" w:cs="Times New Roman"/>
          <w:kern w:val="0"/>
          <w:lang w:eastAsia="en-AU"/>
          <w14:ligatures w14:val="none"/>
        </w:rPr>
        <w:t xml:space="preserve"> </w:t>
      </w:r>
      <w:r w:rsidR="00320BCF" w:rsidRPr="00320BCF">
        <w:rPr>
          <w:rFonts w:ascii="Times New Roman" w:eastAsia="Times New Roman" w:hAnsi="Times New Roman" w:cs="Times New Roman"/>
          <w:kern w:val="0"/>
          <w:lang w:eastAsia="en-AU"/>
          <w14:ligatures w14:val="none"/>
        </w:rPr>
        <w:t>presents a</w:t>
      </w:r>
      <w:r w:rsidR="00227195">
        <w:rPr>
          <w:rFonts w:ascii="Times New Roman" w:eastAsia="Times New Roman" w:hAnsi="Times New Roman" w:cs="Times New Roman"/>
          <w:kern w:val="0"/>
          <w:lang w:eastAsia="en-AU"/>
          <w14:ligatures w14:val="none"/>
        </w:rPr>
        <w:t>n</w:t>
      </w:r>
      <w:r w:rsidR="00320BCF" w:rsidRPr="00320BCF">
        <w:rPr>
          <w:rFonts w:ascii="Times New Roman" w:eastAsia="Times New Roman" w:hAnsi="Times New Roman" w:cs="Times New Roman"/>
          <w:kern w:val="0"/>
          <w:lang w:eastAsia="en-AU"/>
          <w14:ligatures w14:val="none"/>
        </w:rPr>
        <w:t xml:space="preserve"> evaluation of the Social Impact Assessment (SIA), submitted as Technical Report F within the Environmental Effects Statement (EES) for the Western Renewables Link (WRL) project. </w:t>
      </w:r>
      <w:r w:rsidR="0069065E">
        <w:rPr>
          <w:rFonts w:ascii="Times New Roman" w:eastAsia="Times New Roman" w:hAnsi="Times New Roman" w:cs="Times New Roman"/>
          <w:kern w:val="0"/>
          <w:lang w:eastAsia="en-AU"/>
          <w14:ligatures w14:val="none"/>
        </w:rPr>
        <w:t>The WVCA</w:t>
      </w:r>
      <w:r w:rsidR="00320BCF" w:rsidRPr="00320BCF">
        <w:rPr>
          <w:rFonts w:ascii="Times New Roman" w:eastAsia="Times New Roman" w:hAnsi="Times New Roman" w:cs="Times New Roman"/>
          <w:kern w:val="0"/>
          <w:lang w:eastAsia="en-AU"/>
          <w14:ligatures w14:val="none"/>
        </w:rPr>
        <w:t xml:space="preserve"> analysis appl</w:t>
      </w:r>
      <w:r w:rsidR="00A434DC">
        <w:rPr>
          <w:rFonts w:ascii="Times New Roman" w:eastAsia="Times New Roman" w:hAnsi="Times New Roman" w:cs="Times New Roman"/>
          <w:kern w:val="0"/>
          <w:lang w:eastAsia="en-AU"/>
          <w14:ligatures w14:val="none"/>
        </w:rPr>
        <w:t>ied</w:t>
      </w:r>
      <w:r w:rsidR="00320BCF" w:rsidRPr="00320BCF">
        <w:rPr>
          <w:rFonts w:ascii="Times New Roman" w:eastAsia="Times New Roman" w:hAnsi="Times New Roman" w:cs="Times New Roman"/>
          <w:kern w:val="0"/>
          <w:lang w:eastAsia="en-AU"/>
          <w14:ligatures w14:val="none"/>
        </w:rPr>
        <w:t xml:space="preserve"> techniques and a rigorous, evidence-based framework to assess compliance with Victorian legislative requirements, specifically the </w:t>
      </w:r>
      <w:r w:rsidR="00320BCF" w:rsidRPr="00320BCF">
        <w:rPr>
          <w:rFonts w:ascii="Times New Roman" w:eastAsia="Times New Roman" w:hAnsi="Times New Roman" w:cs="Times New Roman"/>
          <w:i/>
          <w:iCs/>
          <w:kern w:val="0"/>
          <w:lang w:eastAsia="en-AU"/>
          <w14:ligatures w14:val="none"/>
        </w:rPr>
        <w:t>Environment Effects Act 1978</w:t>
      </w:r>
      <w:r w:rsidR="00320BCF" w:rsidRPr="00320BCF">
        <w:rPr>
          <w:rFonts w:ascii="Times New Roman" w:eastAsia="Times New Roman" w:hAnsi="Times New Roman" w:cs="Times New Roman"/>
          <w:kern w:val="0"/>
          <w:lang w:eastAsia="en-AU"/>
          <w14:ligatures w14:val="none"/>
        </w:rPr>
        <w:t xml:space="preserve"> and the project’s EES Scoping Requirements. </w:t>
      </w:r>
    </w:p>
    <w:p w14:paraId="19435AF5" w14:textId="385E1773" w:rsidR="00320BCF" w:rsidRPr="00320BCF" w:rsidRDefault="0069065E"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00320BCF" w:rsidRPr="00320BCF">
        <w:rPr>
          <w:rFonts w:ascii="Times New Roman" w:eastAsia="Times New Roman" w:hAnsi="Times New Roman" w:cs="Times New Roman"/>
          <w:kern w:val="0"/>
          <w:lang w:eastAsia="en-AU"/>
          <w14:ligatures w14:val="none"/>
        </w:rPr>
        <w:t>his evaluation concludes that the SIA is a fundamentally flawed document that fails to meet its statutory obligations and should be rejected as a credible basis for decision-making.</w:t>
      </w:r>
    </w:p>
    <w:p w14:paraId="48053235" w14:textId="31B5E3DF" w:rsidR="00320BCF" w:rsidRPr="00320BCF" w:rsidRDefault="00E66700"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The</w:t>
      </w:r>
      <w:r w:rsidR="00320BCF" w:rsidRPr="00320BCF">
        <w:rPr>
          <w:rFonts w:ascii="Times New Roman" w:eastAsia="Times New Roman" w:hAnsi="Times New Roman" w:cs="Times New Roman"/>
          <w:kern w:val="0"/>
          <w:lang w:eastAsia="en-AU"/>
          <w14:ligatures w14:val="none"/>
        </w:rPr>
        <w:t xml:space="preserve"> </w:t>
      </w:r>
      <w:r>
        <w:rPr>
          <w:rFonts w:ascii="Times New Roman" w:eastAsia="Times New Roman" w:hAnsi="Times New Roman" w:cs="Times New Roman"/>
          <w:kern w:val="0"/>
          <w:lang w:eastAsia="en-AU"/>
          <w14:ligatures w14:val="none"/>
        </w:rPr>
        <w:t>WVCA review</w:t>
      </w:r>
      <w:r w:rsidR="00320BCF" w:rsidRPr="00320BCF">
        <w:rPr>
          <w:rFonts w:ascii="Times New Roman" w:eastAsia="Times New Roman" w:hAnsi="Times New Roman" w:cs="Times New Roman"/>
          <w:kern w:val="0"/>
          <w:lang w:eastAsia="en-AU"/>
          <w14:ligatures w14:val="none"/>
        </w:rPr>
        <w:t xml:space="preserve"> involved a systematic examination of the SIA and associated EES documentation for compliance with regulatory requirements, adequacy of assessment methods, and internal consistency. The analysis reveals critical deficiencies that undermine the entire assessment. The SIA relies on a methodologically invalid, proponent-defined "landholder sentiment" metric, based on the subjective judgment of project staff, which compromises the report's objectivity and integrity. </w:t>
      </w:r>
      <w:r w:rsidR="00A95AFE">
        <w:rPr>
          <w:rFonts w:ascii="Times New Roman" w:eastAsia="Times New Roman" w:hAnsi="Times New Roman" w:cs="Times New Roman"/>
          <w:kern w:val="0"/>
          <w:lang w:eastAsia="en-AU"/>
          <w14:ligatures w14:val="none"/>
        </w:rPr>
        <w:t xml:space="preserve">This </w:t>
      </w:r>
      <w:r w:rsidR="00FA0ACB">
        <w:rPr>
          <w:rFonts w:ascii="Times New Roman" w:eastAsia="Times New Roman" w:hAnsi="Times New Roman" w:cs="Times New Roman"/>
          <w:kern w:val="0"/>
          <w:lang w:eastAsia="en-AU"/>
          <w14:ligatures w14:val="none"/>
        </w:rPr>
        <w:t>dubious metric</w:t>
      </w:r>
      <w:r w:rsidR="00320BCF" w:rsidRPr="00320BCF">
        <w:rPr>
          <w:rFonts w:ascii="Times New Roman" w:eastAsia="Times New Roman" w:hAnsi="Times New Roman" w:cs="Times New Roman"/>
          <w:kern w:val="0"/>
          <w:lang w:eastAsia="en-AU"/>
          <w14:ligatures w14:val="none"/>
        </w:rPr>
        <w:t xml:space="preserve"> systematically misrepresents the nature of community opposition, framing it as a manageable issue of "amenity" while the proponent's own engagement data confirms it is a fundamental rejection of the project's overhead design. Consequently, the SIA fails to identify and assess the primary social impact: the profound and enduring sense of loss, powerlessness, and erosion of social fabric resulting from the imposition of an unwanted project on unwilling communities.</w:t>
      </w:r>
    </w:p>
    <w:p w14:paraId="38F21838" w14:textId="77777777" w:rsidR="00FA0ACB"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Furthermore, th</w:t>
      </w:r>
      <w:r w:rsidR="00FA0ACB">
        <w:rPr>
          <w:rFonts w:ascii="Times New Roman" w:eastAsia="Times New Roman" w:hAnsi="Times New Roman" w:cs="Times New Roman"/>
          <w:kern w:val="0"/>
          <w:lang w:eastAsia="en-AU"/>
          <w14:ligatures w14:val="none"/>
        </w:rPr>
        <w:t>is</w:t>
      </w:r>
      <w:r w:rsidRPr="00320BCF">
        <w:rPr>
          <w:rFonts w:ascii="Times New Roman" w:eastAsia="Times New Roman" w:hAnsi="Times New Roman" w:cs="Times New Roman"/>
          <w:kern w:val="0"/>
          <w:lang w:eastAsia="en-AU"/>
          <w14:ligatures w14:val="none"/>
        </w:rPr>
        <w:t xml:space="preserve"> report identifies multiple "Major" negative residual social impacts, including "ongoing frustration and resentment" and "an enduring sense of loss</w:t>
      </w:r>
      <w:proofErr w:type="gramStart"/>
      <w:r w:rsidRPr="00320BCF">
        <w:rPr>
          <w:rFonts w:ascii="Times New Roman" w:eastAsia="Times New Roman" w:hAnsi="Times New Roman" w:cs="Times New Roman"/>
          <w:kern w:val="0"/>
          <w:lang w:eastAsia="en-AU"/>
          <w14:ligatures w14:val="none"/>
        </w:rPr>
        <w:t>" ,</w:t>
      </w:r>
      <w:proofErr w:type="gramEnd"/>
      <w:r w:rsidRPr="00320BCF">
        <w:rPr>
          <w:rFonts w:ascii="Times New Roman" w:eastAsia="Times New Roman" w:hAnsi="Times New Roman" w:cs="Times New Roman"/>
          <w:kern w:val="0"/>
          <w:lang w:eastAsia="en-AU"/>
          <w14:ligatures w14:val="none"/>
        </w:rPr>
        <w:t xml:space="preserve"> yet proposes superficial Environmental Performance Requirements (EPRs), such as landscape screening and a community fund, that are manifestly inadequate to mitigate these severe psychosocial harms. The monitoring and contingency plans are equally deficient, failing to track the most severe predicted impacts or provide any meaningful response strategy. </w:t>
      </w:r>
    </w:p>
    <w:p w14:paraId="0A6406DB" w14:textId="58DD32C8"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significant procedural failure is also evident in the apparent absence of an independent peer review, a standard requirement for a critical and contentious EES component that calls the report's credibility into question.</w:t>
      </w:r>
    </w:p>
    <w:p w14:paraId="3A67ACBE" w14:textId="77777777" w:rsid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These failures are not minor technical issues; they represent a systematic non-compliance with the core tenets of the EES process. The SIA does not provide the robust, integrated, and objective assessment required to inform decision-making. Instead, it functions as a justification for a predetermined project outcome, downplaying intractable social impacts and presenting a veneer of manageability. This poses a high risk to regulatory compliance, project credibility, and the principles of environmental protection and net community benefit.</w:t>
      </w:r>
    </w:p>
    <w:p w14:paraId="4D64D05F" w14:textId="77777777" w:rsidR="008459BE" w:rsidRPr="008459BE" w:rsidRDefault="008459BE" w:rsidP="008459BE">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8459BE">
        <w:rPr>
          <w:rFonts w:ascii="Times New Roman" w:eastAsia="Times New Roman" w:hAnsi="Times New Roman" w:cs="Times New Roman"/>
          <w:b/>
          <w:bCs/>
          <w:kern w:val="0"/>
          <w:sz w:val="36"/>
          <w:szCs w:val="36"/>
          <w:lang w:eastAsia="en-AU"/>
          <w14:ligatures w14:val="none"/>
        </w:rPr>
        <w:t>Conclusion</w:t>
      </w:r>
    </w:p>
    <w:p w14:paraId="2F9A98F1" w14:textId="0D2131FC" w:rsidR="008459BE" w:rsidRPr="00320BCF" w:rsidRDefault="008459BE" w:rsidP="008459BE">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lastRenderedPageBreak/>
        <w:t xml:space="preserve">This evaluation concludes that the Social Impact Assessment (Technical Report F) for the Western Renewables Link is </w:t>
      </w:r>
      <w:r w:rsidR="003A501E">
        <w:rPr>
          <w:rFonts w:ascii="Times New Roman" w:eastAsia="Times New Roman" w:hAnsi="Times New Roman" w:cs="Times New Roman"/>
          <w:kern w:val="0"/>
          <w:lang w:eastAsia="en-AU"/>
          <w14:ligatures w14:val="none"/>
        </w:rPr>
        <w:t>n</w:t>
      </w:r>
      <w:r w:rsidRPr="00320BCF">
        <w:rPr>
          <w:rFonts w:ascii="Times New Roman" w:eastAsia="Times New Roman" w:hAnsi="Times New Roman" w:cs="Times New Roman"/>
          <w:kern w:val="0"/>
          <w:lang w:eastAsia="en-AU"/>
          <w14:ligatures w14:val="none"/>
        </w:rPr>
        <w:t>on-compliant and not credible. It is undermined by critical failures in methodology, a misrepresentation of the core social conflict, the proposal of inadequate mitigation measures for the severe impacts it identifies, and a significant procedural failure in the apparent lack of independent peer review.</w:t>
      </w:r>
    </w:p>
    <w:p w14:paraId="58EA1384" w14:textId="77777777" w:rsidR="008459BE" w:rsidRPr="00320BCF" w:rsidRDefault="008459BE" w:rsidP="008459BE">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SIA does not provide the robust, objective, and integrated assessment required by the </w:t>
      </w:r>
      <w:r w:rsidRPr="00320BCF">
        <w:rPr>
          <w:rFonts w:ascii="Times New Roman" w:eastAsia="Times New Roman" w:hAnsi="Times New Roman" w:cs="Times New Roman"/>
          <w:i/>
          <w:iCs/>
          <w:kern w:val="0"/>
          <w:lang w:eastAsia="en-AU"/>
          <w14:ligatures w14:val="none"/>
        </w:rPr>
        <w:t>Environment Effects Act 1978</w:t>
      </w:r>
      <w:r w:rsidRPr="00320BCF">
        <w:rPr>
          <w:rFonts w:ascii="Times New Roman" w:eastAsia="Times New Roman" w:hAnsi="Times New Roman" w:cs="Times New Roman"/>
          <w:kern w:val="0"/>
          <w:lang w:eastAsia="en-AU"/>
          <w14:ligatures w14:val="none"/>
        </w:rPr>
        <w:t>. Instead, it presents a flawed justification for a pre-determined project, systematically downplaying or ignoring the most profound and intractable social impacts. The document fails to assess the primary social impact: the distress, division, and enduring sense of powerlessness felt by communities who fundamentally reject the project's overhead design.</w:t>
      </w:r>
    </w:p>
    <w:p w14:paraId="4651D20F" w14:textId="603C50F4" w:rsidR="00FA0ACB" w:rsidRPr="00FA0ACB" w:rsidRDefault="00FA0ACB" w:rsidP="00320BCF">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r w:rsidRPr="00FA0ACB">
        <w:rPr>
          <w:rFonts w:ascii="Times New Roman" w:eastAsia="Times New Roman" w:hAnsi="Times New Roman" w:cs="Times New Roman"/>
          <w:b/>
          <w:bCs/>
          <w:kern w:val="0"/>
          <w:sz w:val="36"/>
          <w:szCs w:val="36"/>
          <w:lang w:eastAsia="en-AU"/>
          <w14:ligatures w14:val="none"/>
        </w:rPr>
        <w:t>Body of Report</w:t>
      </w:r>
    </w:p>
    <w:p w14:paraId="365ABCCE"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1. Systematic Analysis of Regulatory Compliance</w:t>
      </w:r>
    </w:p>
    <w:p w14:paraId="520A0520"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1.1 Introduction to the Regulatory Framework</w:t>
      </w:r>
    </w:p>
    <w:p w14:paraId="657371BE" w14:textId="7ECD72E1"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Victorian </w:t>
      </w:r>
      <w:r w:rsidRPr="00320BCF">
        <w:rPr>
          <w:rFonts w:ascii="Times New Roman" w:eastAsia="Times New Roman" w:hAnsi="Times New Roman" w:cs="Times New Roman"/>
          <w:i/>
          <w:iCs/>
          <w:kern w:val="0"/>
          <w:lang w:eastAsia="en-AU"/>
          <w14:ligatures w14:val="none"/>
        </w:rPr>
        <w:t>Environment Effects Act 1978</w:t>
      </w:r>
      <w:r w:rsidRPr="00320BCF">
        <w:rPr>
          <w:rFonts w:ascii="Times New Roman" w:eastAsia="Times New Roman" w:hAnsi="Times New Roman" w:cs="Times New Roman"/>
          <w:kern w:val="0"/>
          <w:lang w:eastAsia="en-AU"/>
          <w14:ligatures w14:val="none"/>
        </w:rPr>
        <w:t xml:space="preserve"> (the Act) provides the legislative foundation for the EES process, requiring a comprehensive and integrated assessment of potential environmental effects to inform decision-making. </w:t>
      </w:r>
    </w:p>
    <w:p w14:paraId="18DF6D0D"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key requirement is the evaluation objective for Land Use and Socioeconomic impacts: "Avoid, or minimise where avoidance is not possible, adverse effects on land use, social fabric of the community, businesses including farming and tourism, local and state infrastructure, aviation safety and to affected and neighbouring landowners during construction and operation of the project". This mandates a holistic assessment beyond quantifiable metrics, focusing on impacts to a community's complex social fabric.</w:t>
      </w:r>
    </w:p>
    <w:p w14:paraId="4E675C3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1.2 Compliance Failure Analysis</w:t>
      </w:r>
    </w:p>
    <w:p w14:paraId="6E48C726"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forensic analysis of the SIA (Technical Report F) against these statutory requirements reveals significant non-compliance. The report misinterprets key terms, fails to assess the most significant impacts, and proposes inadequate mitigation measures.</w:t>
      </w:r>
    </w:p>
    <w:p w14:paraId="790CE69A" w14:textId="1D4F076A"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SIA's interpretation of "adverse effects" is flawed. While it addresses secondary issues like construction noise and visual screening, it fails to identify and assess the primary social and psychological harm caused by a perceived lack of procedural justice and the imposition of an unwanted project. </w:t>
      </w:r>
      <w:r w:rsidR="002B09D8">
        <w:rPr>
          <w:rFonts w:ascii="Times New Roman" w:eastAsia="Times New Roman" w:hAnsi="Times New Roman" w:cs="Times New Roman"/>
          <w:kern w:val="0"/>
          <w:lang w:eastAsia="en-AU"/>
          <w14:ligatures w14:val="none"/>
        </w:rPr>
        <w:t>AusNet’s</w:t>
      </w:r>
      <w:r w:rsidRPr="00320BCF">
        <w:rPr>
          <w:rFonts w:ascii="Times New Roman" w:eastAsia="Times New Roman" w:hAnsi="Times New Roman" w:cs="Times New Roman"/>
          <w:kern w:val="0"/>
          <w:lang w:eastAsia="en-AU"/>
          <w14:ligatures w14:val="none"/>
        </w:rPr>
        <w:t xml:space="preserve"> own Stakeholder and Community Engagement Consultation Report (Attachment IV) confirms "strong opposition to its proposed location and overhead design."</w:t>
      </w:r>
    </w:p>
    <w:p w14:paraId="7EF78E10" w14:textId="62E951B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However, the SIA re-frames this deep-seated opposition as a manageable issue of "connection to place" or a temporary disruption. The Scoping Requirements mandate an assessment of effects on the "social fabric of the community," which includes cohesion, trust, and well-being. The SIA's failure to characteri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e documented community distress, division, and powerlessness as the primary "adverse effect" is a critical omission, avoiding assessment of the most significant and least mitigable impact.</w:t>
      </w:r>
    </w:p>
    <w:p w14:paraId="7A120035" w14:textId="4DE24E0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lastRenderedPageBreak/>
        <w:t>The following table summari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es key compliance failures: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4"/>
        <w:gridCol w:w="2497"/>
        <w:gridCol w:w="3795"/>
      </w:tblGrid>
      <w:tr w:rsidR="00320BCF" w:rsidRPr="00320BCF" w14:paraId="4CAA80B8" w14:textId="77777777" w:rsidTr="009B6FE4">
        <w:trPr>
          <w:tblCellSpacing w:w="15" w:type="dxa"/>
        </w:trPr>
        <w:tc>
          <w:tcPr>
            <w:tcW w:w="0" w:type="auto"/>
            <w:vAlign w:val="center"/>
            <w:hideMark/>
          </w:tcPr>
          <w:p w14:paraId="1F9EEFF6" w14:textId="77777777" w:rsidR="00320BCF" w:rsidRPr="00320BCF" w:rsidRDefault="00320BCF" w:rsidP="00320BCF">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20BCF">
              <w:rPr>
                <w:rFonts w:ascii="Times New Roman" w:eastAsia="Times New Roman" w:hAnsi="Times New Roman" w:cs="Times New Roman"/>
                <w:b/>
                <w:bCs/>
                <w:kern w:val="0"/>
                <w:lang w:eastAsia="en-AU"/>
                <w14:ligatures w14:val="none"/>
              </w:rPr>
              <w:t>Requirement (from EES Scoping Requirements, Section 4.4)</w:t>
            </w:r>
          </w:p>
        </w:tc>
        <w:tc>
          <w:tcPr>
            <w:tcW w:w="0" w:type="auto"/>
            <w:vAlign w:val="center"/>
            <w:hideMark/>
          </w:tcPr>
          <w:p w14:paraId="2F6869D7" w14:textId="77777777" w:rsidR="00320BCF" w:rsidRPr="00320BCF" w:rsidRDefault="00320BCF" w:rsidP="00320BCF">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20BCF">
              <w:rPr>
                <w:rFonts w:ascii="Times New Roman" w:eastAsia="Times New Roman" w:hAnsi="Times New Roman" w:cs="Times New Roman"/>
                <w:b/>
                <w:bCs/>
                <w:kern w:val="0"/>
                <w:lang w:eastAsia="en-AU"/>
                <w14:ligatures w14:val="none"/>
              </w:rPr>
              <w:t>AusNet EES Submission (Technical Report F)</w:t>
            </w:r>
          </w:p>
        </w:tc>
        <w:tc>
          <w:tcPr>
            <w:tcW w:w="0" w:type="auto"/>
            <w:shd w:val="clear" w:color="auto" w:fill="D9F2D0" w:themeFill="accent6" w:themeFillTint="33"/>
            <w:vAlign w:val="center"/>
            <w:hideMark/>
          </w:tcPr>
          <w:p w14:paraId="53B11CCB" w14:textId="77777777" w:rsidR="00320BCF" w:rsidRPr="00320BCF" w:rsidRDefault="00320BCF" w:rsidP="00320BCF">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20BCF">
              <w:rPr>
                <w:rFonts w:ascii="Times New Roman" w:eastAsia="Times New Roman" w:hAnsi="Times New Roman" w:cs="Times New Roman"/>
                <w:b/>
                <w:bCs/>
                <w:kern w:val="0"/>
                <w:lang w:eastAsia="en-AU"/>
                <w14:ligatures w14:val="none"/>
              </w:rPr>
              <w:t>Forensic Analysis of Deficiency/Non-Compliance</w:t>
            </w:r>
          </w:p>
        </w:tc>
      </w:tr>
      <w:tr w:rsidR="00320BCF" w:rsidRPr="00320BCF" w14:paraId="13D854B3" w14:textId="77777777" w:rsidTr="009B6FE4">
        <w:trPr>
          <w:tblCellSpacing w:w="15" w:type="dxa"/>
        </w:trPr>
        <w:tc>
          <w:tcPr>
            <w:tcW w:w="0" w:type="auto"/>
            <w:vAlign w:val="center"/>
            <w:hideMark/>
          </w:tcPr>
          <w:p w14:paraId="4418FF0A"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"Describe the community and social setting of the project area of interest."</w:t>
            </w:r>
          </w:p>
        </w:tc>
        <w:tc>
          <w:tcPr>
            <w:tcW w:w="0" w:type="auto"/>
            <w:vAlign w:val="center"/>
            <w:hideMark/>
          </w:tcPr>
          <w:p w14:paraId="0DFD0791"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Provides demographic data and characterises four 'Sections' based on land use.</w:t>
            </w:r>
          </w:p>
        </w:tc>
        <w:tc>
          <w:tcPr>
            <w:tcW w:w="0" w:type="auto"/>
            <w:shd w:val="clear" w:color="auto" w:fill="D9F2D0" w:themeFill="accent6" w:themeFillTint="33"/>
            <w:vAlign w:val="center"/>
            <w:hideMark/>
          </w:tcPr>
          <w:p w14:paraId="3F17EC7D"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2B09D8">
              <w:rPr>
                <w:rFonts w:ascii="Times New Roman" w:eastAsia="Times New Roman" w:hAnsi="Times New Roman" w:cs="Times New Roman"/>
                <w:b/>
                <w:bCs/>
                <w:kern w:val="0"/>
                <w:lang w:eastAsia="en-AU"/>
                <w14:ligatures w14:val="none"/>
              </w:rPr>
              <w:t>Partial Compliance</w:t>
            </w:r>
            <w:r w:rsidRPr="00320BCF">
              <w:rPr>
                <w:rFonts w:ascii="Times New Roman" w:eastAsia="Times New Roman" w:hAnsi="Times New Roman" w:cs="Times New Roman"/>
                <w:kern w:val="0"/>
                <w:lang w:eastAsia="en-AU"/>
                <w14:ligatures w14:val="none"/>
              </w:rPr>
              <w:t>. Superficial description fails to characterise deep 'connection to place' and 'aspirational lifestyle' values driving social impact and opposition.</w:t>
            </w:r>
          </w:p>
        </w:tc>
      </w:tr>
      <w:tr w:rsidR="00320BCF" w:rsidRPr="00320BCF" w14:paraId="5588F6CB" w14:textId="77777777" w:rsidTr="009B6FE4">
        <w:trPr>
          <w:tblCellSpacing w:w="15" w:type="dxa"/>
        </w:trPr>
        <w:tc>
          <w:tcPr>
            <w:tcW w:w="0" w:type="auto"/>
            <w:vAlign w:val="center"/>
            <w:hideMark/>
          </w:tcPr>
          <w:p w14:paraId="6D360FF8"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"Identify potential social impacts arising from the project."</w:t>
            </w:r>
          </w:p>
        </w:tc>
        <w:tc>
          <w:tcPr>
            <w:tcW w:w="0" w:type="auto"/>
            <w:vAlign w:val="center"/>
            <w:hideMark/>
          </w:tcPr>
          <w:p w14:paraId="4E0F9F18"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Identifies impacts on 'Land Use and Amenity' and 'Workforce and Social Profile'; frames </w:t>
            </w:r>
            <w:proofErr w:type="gramStart"/>
            <w:r w:rsidRPr="00320BCF">
              <w:rPr>
                <w:rFonts w:ascii="Times New Roman" w:eastAsia="Times New Roman" w:hAnsi="Times New Roman" w:cs="Times New Roman"/>
                <w:kern w:val="0"/>
                <w:lang w:eastAsia="en-AU"/>
                <w14:ligatures w14:val="none"/>
              </w:rPr>
              <w:t>impacts</w:t>
            </w:r>
            <w:proofErr w:type="gramEnd"/>
            <w:r w:rsidRPr="00320BCF">
              <w:rPr>
                <w:rFonts w:ascii="Times New Roman" w:eastAsia="Times New Roman" w:hAnsi="Times New Roman" w:cs="Times New Roman"/>
                <w:kern w:val="0"/>
                <w:lang w:eastAsia="en-AU"/>
                <w14:ligatures w14:val="none"/>
              </w:rPr>
              <w:t xml:space="preserve"> as manageable.</w:t>
            </w:r>
          </w:p>
        </w:tc>
        <w:tc>
          <w:tcPr>
            <w:tcW w:w="0" w:type="auto"/>
            <w:shd w:val="clear" w:color="auto" w:fill="D9F2D0" w:themeFill="accent6" w:themeFillTint="33"/>
            <w:vAlign w:val="center"/>
            <w:hideMark/>
          </w:tcPr>
          <w:p w14:paraId="48573B41"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2B09D8">
              <w:rPr>
                <w:rFonts w:ascii="Times New Roman" w:eastAsia="Times New Roman" w:hAnsi="Times New Roman" w:cs="Times New Roman"/>
                <w:b/>
                <w:bCs/>
                <w:kern w:val="0"/>
                <w:lang w:eastAsia="en-AU"/>
                <w14:ligatures w14:val="none"/>
              </w:rPr>
              <w:t>Significant Non-Compliance</w:t>
            </w:r>
            <w:r w:rsidRPr="00320BCF">
              <w:rPr>
                <w:rFonts w:ascii="Times New Roman" w:eastAsia="Times New Roman" w:hAnsi="Times New Roman" w:cs="Times New Roman"/>
                <w:kern w:val="0"/>
                <w:lang w:eastAsia="en-AU"/>
                <w14:ligatures w14:val="none"/>
              </w:rPr>
              <w:t>. Fails to identify or adequately assess the primary social impact: profound and enduring sense of loss, powerlessness, and erosion of social fabric from project imposition.</w:t>
            </w:r>
          </w:p>
        </w:tc>
      </w:tr>
      <w:tr w:rsidR="00320BCF" w:rsidRPr="00320BCF" w14:paraId="15FB8249" w14:textId="77777777" w:rsidTr="009B6FE4">
        <w:trPr>
          <w:tblCellSpacing w:w="15" w:type="dxa"/>
        </w:trPr>
        <w:tc>
          <w:tcPr>
            <w:tcW w:w="0" w:type="auto"/>
            <w:vAlign w:val="center"/>
            <w:hideMark/>
          </w:tcPr>
          <w:p w14:paraId="02709CD8"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"Outline measures to avoid or minimise potential adverse effects...and enhance benefits"</w:t>
            </w:r>
          </w:p>
        </w:tc>
        <w:tc>
          <w:tcPr>
            <w:tcW w:w="0" w:type="auto"/>
            <w:vAlign w:val="center"/>
            <w:hideMark/>
          </w:tcPr>
          <w:p w14:paraId="353DCECE"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Proposes EPRs for workforce conduct (SC1, SC2), local jobs (SC3), visual screening (LV2), and a Community Benefit Fund.</w:t>
            </w:r>
          </w:p>
        </w:tc>
        <w:tc>
          <w:tcPr>
            <w:tcW w:w="0" w:type="auto"/>
            <w:shd w:val="clear" w:color="auto" w:fill="D9F2D0" w:themeFill="accent6" w:themeFillTint="33"/>
            <w:vAlign w:val="center"/>
            <w:hideMark/>
          </w:tcPr>
          <w:p w14:paraId="1F33817E"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2B09D8">
              <w:rPr>
                <w:rFonts w:ascii="Times New Roman" w:eastAsia="Times New Roman" w:hAnsi="Times New Roman" w:cs="Times New Roman"/>
                <w:b/>
                <w:bCs/>
                <w:kern w:val="0"/>
                <w:lang w:eastAsia="en-AU"/>
                <w14:ligatures w14:val="none"/>
              </w:rPr>
              <w:t>Significant Non-Compliance</w:t>
            </w:r>
            <w:r w:rsidRPr="00320BCF">
              <w:rPr>
                <w:rFonts w:ascii="Times New Roman" w:eastAsia="Times New Roman" w:hAnsi="Times New Roman" w:cs="Times New Roman"/>
                <w:kern w:val="0"/>
                <w:lang w:eastAsia="en-AU"/>
                <w14:ligatures w14:val="none"/>
              </w:rPr>
              <w:t>. Measures are superficial, do not address core cause of adverse effects (overhead line itself), and dismiss community's primary request (undergrounding).</w:t>
            </w:r>
          </w:p>
        </w:tc>
      </w:tr>
      <w:tr w:rsidR="00320BCF" w:rsidRPr="00320BCF" w14:paraId="300B3DC9" w14:textId="77777777" w:rsidTr="009B6FE4">
        <w:trPr>
          <w:tblCellSpacing w:w="15" w:type="dxa"/>
        </w:trPr>
        <w:tc>
          <w:tcPr>
            <w:tcW w:w="0" w:type="auto"/>
            <w:vAlign w:val="center"/>
            <w:hideMark/>
          </w:tcPr>
          <w:p w14:paraId="6CC1F73E"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"Describe and evaluate proposed measures to monitor potential residual social...impacts and describe contingency measures"</w:t>
            </w:r>
          </w:p>
        </w:tc>
        <w:tc>
          <w:tcPr>
            <w:tcW w:w="0" w:type="auto"/>
            <w:vAlign w:val="center"/>
            <w:hideMark/>
          </w:tcPr>
          <w:p w14:paraId="683705B9"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Proposes monitoring of employment and community benefits, and a post-delivery survey. Contingency is vague.</w:t>
            </w:r>
          </w:p>
        </w:tc>
        <w:tc>
          <w:tcPr>
            <w:tcW w:w="0" w:type="auto"/>
            <w:shd w:val="clear" w:color="auto" w:fill="D9F2D0" w:themeFill="accent6" w:themeFillTint="33"/>
            <w:vAlign w:val="center"/>
            <w:hideMark/>
          </w:tcPr>
          <w:p w14:paraId="21E3825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2B09D8">
              <w:rPr>
                <w:rFonts w:ascii="Times New Roman" w:eastAsia="Times New Roman" w:hAnsi="Times New Roman" w:cs="Times New Roman"/>
                <w:b/>
                <w:bCs/>
                <w:kern w:val="0"/>
                <w:lang w:eastAsia="en-AU"/>
                <w14:ligatures w14:val="none"/>
              </w:rPr>
              <w:t>Significant Non-Compliance</w:t>
            </w:r>
            <w:r w:rsidRPr="00320BCF">
              <w:rPr>
                <w:rFonts w:ascii="Times New Roman" w:eastAsia="Times New Roman" w:hAnsi="Times New Roman" w:cs="Times New Roman"/>
                <w:kern w:val="0"/>
                <w:lang w:eastAsia="en-AU"/>
                <w14:ligatures w14:val="none"/>
              </w:rPr>
              <w:t>. Fails to propose specific monitoring or contingency for 'Major' residual social impacts (e.g., ongoing frustration, reduced cohesion). No plan for when predicted impacts occur.</w:t>
            </w:r>
          </w:p>
        </w:tc>
      </w:tr>
    </w:tbl>
    <w:p w14:paraId="3A4E1220"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2. Forensic Critique of Social Impact Assessment Methodology</w:t>
      </w:r>
    </w:p>
    <w:p w14:paraId="601A21C0"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SIA's conclusions are undermined by scientifically unsound methods and critical data omissions.</w:t>
      </w:r>
    </w:p>
    <w:p w14:paraId="658DB191"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2.1 The Flawed "Landholder Sentiment Assessment Protocol"</w:t>
      </w:r>
    </w:p>
    <w:p w14:paraId="07E1FA5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most significant methodological failure is the use of a self-devised "Landholder Sentiment Assessment Protocol" to quantify community support. The SIA presents this data (e.g., "58.1% of directly affected landholders are supportive of the Project in Section </w:t>
      </w:r>
      <w:r w:rsidRPr="008A1C23">
        <w:rPr>
          <w:rFonts w:ascii="Times New Roman" w:eastAsia="Times New Roman" w:hAnsi="Times New Roman" w:cs="Times New Roman"/>
          <w:kern w:val="0"/>
          <w:vertAlign w:val="superscript"/>
          <w:lang w:eastAsia="en-AU"/>
          <w14:ligatures w14:val="none"/>
        </w:rPr>
        <w:t>1</w:t>
      </w:r>
      <w:r w:rsidRPr="00320BCF">
        <w:rPr>
          <w:rFonts w:ascii="Times New Roman" w:eastAsia="Times New Roman" w:hAnsi="Times New Roman" w:cs="Times New Roman"/>
          <w:kern w:val="0"/>
          <w:lang w:eastAsia="en-AU"/>
          <w14:ligatures w14:val="none"/>
        </w:rPr>
        <w:t>") as objective fact. However, this is based on the "subjective judgment of AusNet staff" (Appendix 1), an internal classification system applied by the proponent's Land Liaison Officers.</w:t>
      </w:r>
    </w:p>
    <w:p w14:paraId="034CCBD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This is not a valid social research method. It violates objectivity, independence, and verifiability, as it's conducted by project staff with a vested interest, creating an unmanageable conflict of interest and bias. The data is not replicable or independently </w:t>
      </w:r>
      <w:r w:rsidRPr="00320BCF">
        <w:rPr>
          <w:rFonts w:ascii="Times New Roman" w:eastAsia="Times New Roman" w:hAnsi="Times New Roman" w:cs="Times New Roman"/>
          <w:kern w:val="0"/>
          <w:lang w:eastAsia="en-AU"/>
          <w14:ligatures w14:val="none"/>
        </w:rPr>
        <w:lastRenderedPageBreak/>
        <w:t>verifiable. Presenting these internal classifications as objective "sentiment data" is misleading and fundamentally compromises the SIA's integrity.</w:t>
      </w:r>
    </w:p>
    <w:p w14:paraId="3433FB53" w14:textId="42D231AF" w:rsidR="00320BCF" w:rsidRPr="00320BCF" w:rsidRDefault="008A1C23"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8A1C23">
        <w:rPr>
          <w:rFonts w:ascii="Times New Roman" w:eastAsia="Times New Roman" w:hAnsi="Times New Roman" w:cs="Times New Roman"/>
          <w:b/>
          <w:bCs/>
          <w:kern w:val="0"/>
          <w:lang w:eastAsia="en-AU"/>
          <w14:ligatures w14:val="none"/>
        </w:rPr>
        <w:t xml:space="preserve">WVCA Assessed </w:t>
      </w:r>
      <w:r w:rsidR="00320BCF" w:rsidRPr="008A1C23">
        <w:rPr>
          <w:rFonts w:ascii="Times New Roman" w:eastAsia="Times New Roman" w:hAnsi="Times New Roman" w:cs="Times New Roman"/>
          <w:b/>
          <w:bCs/>
          <w:kern w:val="0"/>
          <w:lang w:eastAsia="en-AU"/>
          <w14:ligatures w14:val="none"/>
        </w:rPr>
        <w:t>Risk Rating: High.</w:t>
      </w:r>
      <w:r w:rsidR="00320BCF" w:rsidRPr="00320BCF">
        <w:rPr>
          <w:rFonts w:ascii="Times New Roman" w:eastAsia="Times New Roman" w:hAnsi="Times New Roman" w:cs="Times New Roman"/>
          <w:kern w:val="0"/>
          <w:lang w:eastAsia="en-AU"/>
          <w14:ligatures w14:val="none"/>
        </w:rPr>
        <w:t xml:space="preserve"> Reliance on this flawed metric renders the SIA's conclusions about community support untrustworthy and constitutes a critical failure of methodological rigor.</w:t>
      </w:r>
    </w:p>
    <w:p w14:paraId="493D764C"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2.2 Inadequate Data Collection and Significant Omissions</w:t>
      </w:r>
    </w:p>
    <w:p w14:paraId="55F0159A" w14:textId="42F287B3"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SIA's data collection has critical gaps. The report acknowledges "in the case of pinpoint data, no data </w:t>
      </w:r>
      <w:r w:rsidR="008A1C23">
        <w:rPr>
          <w:rFonts w:ascii="Times New Roman" w:eastAsia="Times New Roman" w:hAnsi="Times New Roman" w:cs="Times New Roman"/>
          <w:kern w:val="0"/>
          <w:lang w:eastAsia="en-AU"/>
          <w14:ligatures w14:val="none"/>
        </w:rPr>
        <w:t>was</w:t>
      </w:r>
      <w:r w:rsidRPr="00320BCF">
        <w:rPr>
          <w:rFonts w:ascii="Times New Roman" w:eastAsia="Times New Roman" w:hAnsi="Times New Roman" w:cs="Times New Roman"/>
          <w:kern w:val="0"/>
          <w:lang w:eastAsia="en-AU"/>
          <w14:ligatures w14:val="none"/>
        </w:rPr>
        <w:t xml:space="preserve"> gathered from Section 1." The "Pinpoint" online mapping tool was a primary method for direct community feedback. Its absence in Section 1, where the SIA claims highest landholder support, is a major omission.</w:t>
      </w:r>
    </w:p>
    <w:p w14:paraId="255C1A22" w14:textId="77777777" w:rsidR="00A43D77"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This means claims of support in Section 1 rely almost exclusively on the flawed "sentiment" metric and general demographic analysis, not direct community input. This leads to an unsubstantiated and potentially false narrative. The SIA appears to commit a logical fallacy by interpreting the relative lack of organi</w:t>
      </w:r>
      <w:r w:rsidR="00A43D77">
        <w:rPr>
          <w:rFonts w:ascii="Times New Roman" w:eastAsia="Times New Roman" w:hAnsi="Times New Roman" w:cs="Times New Roman"/>
          <w:kern w:val="0"/>
          <w:lang w:eastAsia="en-AU"/>
          <w14:ligatures w14:val="none"/>
        </w:rPr>
        <w:t>se</w:t>
      </w:r>
      <w:r w:rsidRPr="00320BCF">
        <w:rPr>
          <w:rFonts w:ascii="Times New Roman" w:eastAsia="Times New Roman" w:hAnsi="Times New Roman" w:cs="Times New Roman"/>
          <w:kern w:val="0"/>
          <w:lang w:eastAsia="en-AU"/>
          <w14:ligatures w14:val="none"/>
        </w:rPr>
        <w:t>d opposition in Section 1 as active support. This difference could be due to demographic factors (older, less affluent, traditional agriculture) impacting capacity for organi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 xml:space="preserve">ed digital protest. </w:t>
      </w:r>
    </w:p>
    <w:p w14:paraId="7679A689" w14:textId="7E127694"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Without robust, direct evidence, equating a lack of protest with support is an unsubstantiated assertion.</w:t>
      </w:r>
    </w:p>
    <w:p w14:paraId="33F6BDB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3. Identification of Contradictions, Omissions, and Inconsistencies</w:t>
      </w:r>
    </w:p>
    <w:p w14:paraId="1BD82D1C"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forensic comparison of the SIA with other EES documents reveals profound contradictions, highlighting a disconnect between the social impact assessment and the project's documented social reality.</w:t>
      </w:r>
    </w:p>
    <w:p w14:paraId="4F473DAC"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3.1 Contradiction 1: The Nature of Community Opposition</w:t>
      </w:r>
    </w:p>
    <w:p w14:paraId="7B15D9A8" w14:textId="4FF437ED"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There is a fundamental contradiction between the SIA's characteri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ation of community opposition and the proponent's own Stakeholder and Community Engagement Consultation Report (Attachment IV).</w:t>
      </w:r>
    </w:p>
    <w:p w14:paraId="104BEAA2" w14:textId="77777777" w:rsidR="00320BCF" w:rsidRPr="00320BCF" w:rsidRDefault="00320BCF" w:rsidP="001D184A">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SIA (Technical Report F) Position:</w:t>
      </w:r>
      <w:r w:rsidRPr="00320BCF">
        <w:rPr>
          <w:rFonts w:ascii="Times New Roman" w:eastAsia="Times New Roman" w:hAnsi="Times New Roman" w:cs="Times New Roman"/>
          <w:kern w:val="0"/>
          <w:lang w:eastAsia="en-AU"/>
          <w14:ligatures w14:val="none"/>
        </w:rPr>
        <w:t xml:space="preserve"> Frames opposition as related to manageable impacts on "Rural Character and Amenity" and "Connection to Place," suggesting a "new equilibrium" will be reached.</w:t>
      </w:r>
    </w:p>
    <w:p w14:paraId="4B751235" w14:textId="77777777" w:rsidR="00320BCF" w:rsidRPr="00320BCF" w:rsidRDefault="00320BCF" w:rsidP="001D184A">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Engagement Report (Attachment IV) Evidence:</w:t>
      </w:r>
      <w:r w:rsidRPr="00320BCF">
        <w:rPr>
          <w:rFonts w:ascii="Times New Roman" w:eastAsia="Times New Roman" w:hAnsi="Times New Roman" w:cs="Times New Roman"/>
          <w:kern w:val="0"/>
          <w:lang w:eastAsia="en-AU"/>
          <w14:ligatures w14:val="none"/>
        </w:rPr>
        <w:t xml:space="preserve"> States unequivocally that opposition is fundamental and directed at the project's core design, documenting "strong opposition to its proposed location and overhead design" and consistent community demand for undergrounding.</w:t>
      </w:r>
    </w:p>
    <w:p w14:paraId="65484E6C" w14:textId="50EBF43D"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This contradiction is critical. The SIA assesses a project fundamentally rejected by the community, attempting to mitigate secondary impacts (e.g., visual screening) irrelevant to the core social issue. The conflict is not about amenity impacts; it</w:t>
      </w:r>
      <w:r w:rsidR="009E263D">
        <w:rPr>
          <w:rFonts w:ascii="Times New Roman" w:eastAsia="Times New Roman" w:hAnsi="Times New Roman" w:cs="Times New Roman"/>
          <w:kern w:val="0"/>
          <w:lang w:eastAsia="en-AU"/>
          <w14:ligatures w14:val="none"/>
        </w:rPr>
        <w:t xml:space="preserve"> is</w:t>
      </w:r>
      <w:r w:rsidRPr="00320BCF">
        <w:rPr>
          <w:rFonts w:ascii="Times New Roman" w:eastAsia="Times New Roman" w:hAnsi="Times New Roman" w:cs="Times New Roman"/>
          <w:kern w:val="0"/>
          <w:lang w:eastAsia="en-AU"/>
          <w14:ligatures w14:val="none"/>
        </w:rPr>
        <w:t xml:space="preserve"> about the imposition of an overhead line itself. By misrepresenting the source of conflict, the SIA avoids assessing the </w:t>
      </w:r>
      <w:r w:rsidRPr="00320BCF">
        <w:rPr>
          <w:rFonts w:ascii="Times New Roman" w:eastAsia="Times New Roman" w:hAnsi="Times New Roman" w:cs="Times New Roman"/>
          <w:kern w:val="0"/>
          <w:lang w:eastAsia="en-AU"/>
          <w14:ligatures w14:val="none"/>
        </w:rPr>
        <w:lastRenderedPageBreak/>
        <w:t>true social impact</w:t>
      </w:r>
      <w:r w:rsidR="00A61119">
        <w:rPr>
          <w:rFonts w:ascii="Times New Roman" w:eastAsia="Times New Roman" w:hAnsi="Times New Roman" w:cs="Times New Roman"/>
          <w:kern w:val="0"/>
          <w:lang w:eastAsia="en-AU"/>
          <w14:ligatures w14:val="none"/>
        </w:rPr>
        <w:t xml:space="preserve"> - </w:t>
      </w:r>
      <w:r w:rsidRPr="00320BCF">
        <w:rPr>
          <w:rFonts w:ascii="Times New Roman" w:eastAsia="Times New Roman" w:hAnsi="Times New Roman" w:cs="Times New Roman"/>
          <w:kern w:val="0"/>
          <w:lang w:eastAsia="en-AU"/>
          <w14:ligatures w14:val="none"/>
        </w:rPr>
        <w:t>the effect of imposing rejected technology on an unwilling community</w:t>
      </w:r>
      <w:r w:rsidR="00A61119">
        <w:rPr>
          <w:rFonts w:ascii="Times New Roman" w:eastAsia="Times New Roman" w:hAnsi="Times New Roman" w:cs="Times New Roman"/>
          <w:kern w:val="0"/>
          <w:lang w:eastAsia="en-AU"/>
          <w14:ligatures w14:val="none"/>
        </w:rPr>
        <w:t xml:space="preserve"> - </w:t>
      </w:r>
      <w:r w:rsidRPr="00320BCF">
        <w:rPr>
          <w:rFonts w:ascii="Times New Roman" w:eastAsia="Times New Roman" w:hAnsi="Times New Roman" w:cs="Times New Roman"/>
          <w:kern w:val="0"/>
          <w:lang w:eastAsia="en-AU"/>
          <w14:ligatures w14:val="none"/>
        </w:rPr>
        <w:t>invalidating its conclusions.</w:t>
      </w:r>
    </w:p>
    <w:p w14:paraId="21F576E7" w14:textId="53B82EC0" w:rsidR="00320BCF" w:rsidRPr="00320BCF" w:rsidRDefault="009E263D"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9E263D">
        <w:rPr>
          <w:rFonts w:ascii="Times New Roman" w:eastAsia="Times New Roman" w:hAnsi="Times New Roman" w:cs="Times New Roman"/>
          <w:b/>
          <w:bCs/>
          <w:kern w:val="0"/>
          <w:lang w:eastAsia="en-AU"/>
          <w14:ligatures w14:val="none"/>
        </w:rPr>
        <w:t xml:space="preserve">WVCA Assessed </w:t>
      </w:r>
      <w:r w:rsidR="00320BCF" w:rsidRPr="009E263D">
        <w:rPr>
          <w:rFonts w:ascii="Times New Roman" w:eastAsia="Times New Roman" w:hAnsi="Times New Roman" w:cs="Times New Roman"/>
          <w:b/>
          <w:bCs/>
          <w:kern w:val="0"/>
          <w:lang w:eastAsia="en-AU"/>
          <w14:ligatures w14:val="none"/>
        </w:rPr>
        <w:t>Risk Rating: High.</w:t>
      </w:r>
      <w:r w:rsidR="00320BCF" w:rsidRPr="00320BCF">
        <w:rPr>
          <w:rFonts w:ascii="Times New Roman" w:eastAsia="Times New Roman" w:hAnsi="Times New Roman" w:cs="Times New Roman"/>
          <w:kern w:val="0"/>
          <w:lang w:eastAsia="en-AU"/>
          <w14:ligatures w14:val="none"/>
        </w:rPr>
        <w:t xml:space="preserve"> This contradiction demonstrates a critical failure to accurately represent the social environment, a foundational requirement of any credible SIA.</w:t>
      </w:r>
    </w:p>
    <w:p w14:paraId="60DF4472"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3.2 Contradiction 2: The Assessment of Residual Impacts</w:t>
      </w:r>
    </w:p>
    <w:p w14:paraId="7051C305" w14:textId="4909DCE8"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second major contradiction exists between the severe findings of the SIA technical report and the saniti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ed conclusions in the main EES summary chapter (Chapter 21: Social).</w:t>
      </w:r>
    </w:p>
    <w:p w14:paraId="0BB38F74" w14:textId="77777777" w:rsidR="00320BCF" w:rsidRPr="00320BCF" w:rsidRDefault="00320BCF" w:rsidP="009E263D">
      <w:pPr>
        <w:numPr>
          <w:ilvl w:val="0"/>
          <w:numId w:val="2"/>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SIA (Technical Report F) Position:</w:t>
      </w:r>
      <w:r w:rsidRPr="00320BCF">
        <w:rPr>
          <w:rFonts w:ascii="Times New Roman" w:eastAsia="Times New Roman" w:hAnsi="Times New Roman" w:cs="Times New Roman"/>
          <w:kern w:val="0"/>
          <w:lang w:eastAsia="en-AU"/>
          <w14:ligatures w14:val="none"/>
        </w:rPr>
        <w:t xml:space="preserve"> Identifies multiple "Major" negative residual impacts remaining after mitigation, including impacts that "may challenge a shared sense of identity among landholders" and lead to "ongoing frustration and resentment toward the Project." For surrounding landholders, a "Major Negative" residual impact is predicted as the project would "disrupt an aspirational lifestyle and sense of identity." These are profound, long-term psychosocial harms.</w:t>
      </w:r>
    </w:p>
    <w:p w14:paraId="029319B4" w14:textId="77777777" w:rsidR="00320BCF" w:rsidRPr="00320BCF" w:rsidRDefault="00320BCF" w:rsidP="009E263D">
      <w:pPr>
        <w:numPr>
          <w:ilvl w:val="0"/>
          <w:numId w:val="2"/>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EES Main Report (Chapter 21 Social) Position:</w:t>
      </w:r>
      <w:r w:rsidRPr="00320BCF">
        <w:rPr>
          <w:rFonts w:ascii="Times New Roman" w:eastAsia="Times New Roman" w:hAnsi="Times New Roman" w:cs="Times New Roman"/>
          <w:kern w:val="0"/>
          <w:lang w:eastAsia="en-AU"/>
          <w14:ligatures w14:val="none"/>
        </w:rPr>
        <w:t xml:space="preserve"> Despite referencing the SIA, concludes that with EPRs, "the Project meets the social aspects of the evaluation objective."</w:t>
      </w:r>
    </w:p>
    <w:p w14:paraId="0031A4FA" w14:textId="77777777" w:rsidR="009E263D"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summary conclusion in Chapter 21 is not logically supported by its source technical report. An outcome leaving a significant portion of the affected community with "Major" negative residual impacts, including "ongoing frustration and resentment," cannot reasonably be said to have met the objective of avoiding or minimi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 xml:space="preserve">ing adverse effects on the "social fabric of the community." </w:t>
      </w:r>
    </w:p>
    <w:p w14:paraId="604DC995" w14:textId="3FE646A9"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This inconsistency allows a detailed, technically accurate assessment of severe impacts to be contained in an appendix, while a more palatable summary is presented in the main report, which decision-makers and the public are more likely to read. This "papering over" of severe, unmitigated impacts is a significant flaw in the EES's overall narrative and integrity.</w:t>
      </w:r>
    </w:p>
    <w:p w14:paraId="233B4601"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4. Evaluation of Mitigation Measures and Environmental Performance Requirements (EPRs)</w:t>
      </w:r>
    </w:p>
    <w:p w14:paraId="33F95BEC" w14:textId="44D5332F"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EES process requires proponents to propose measures to avoid, minimi</w:t>
      </w:r>
      <w:r w:rsidR="00A43D77">
        <w:rPr>
          <w:rFonts w:ascii="Times New Roman" w:eastAsia="Times New Roman" w:hAnsi="Times New Roman" w:cs="Times New Roman"/>
          <w:kern w:val="0"/>
          <w:lang w:eastAsia="en-AU"/>
          <w14:ligatures w14:val="none"/>
        </w:rPr>
        <w:t>s</w:t>
      </w:r>
      <w:r w:rsidRPr="00320BCF">
        <w:rPr>
          <w:rFonts w:ascii="Times New Roman" w:eastAsia="Times New Roman" w:hAnsi="Times New Roman" w:cs="Times New Roman"/>
          <w:kern w:val="0"/>
          <w:lang w:eastAsia="en-AU"/>
          <w14:ligatures w14:val="none"/>
        </w:rPr>
        <w:t>e, and manage adverse effects. The EPRs proposed in the SIA are fundamentally inadequate for the most severe impacts, and associated monitoring and contingency plans lack specificity and enforceability.</w:t>
      </w:r>
    </w:p>
    <w:p w14:paraId="0048321F"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4.1 Adequacy of EPRs for 'Major' Residual Impacts</w:t>
      </w:r>
    </w:p>
    <w:p w14:paraId="6CB78A61"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SIA identifies "Major" negative residual impacts, including "an enduring sense of loss and powerlessness" and challenges to "a shared sense of identity." The primary mitigation measures proposed are EPR LV2 (landscape screening), a Residential Mitigation and Support Strategy (EM10), and a Community Benefit Fund.</w:t>
      </w:r>
    </w:p>
    <w:p w14:paraId="58449124"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These EPRs are wholly inadequate and mismatched to the nature of the harm.</w:t>
      </w:r>
    </w:p>
    <w:p w14:paraId="5980FB80" w14:textId="77777777" w:rsidR="00320BCF" w:rsidRPr="00320BCF" w:rsidRDefault="00320BCF" w:rsidP="002E4441">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lastRenderedPageBreak/>
        <w:t>Landscape screening (EPR LV2)</w:t>
      </w:r>
      <w:r w:rsidRPr="00320BCF">
        <w:rPr>
          <w:rFonts w:ascii="Times New Roman" w:eastAsia="Times New Roman" w:hAnsi="Times New Roman" w:cs="Times New Roman"/>
          <w:kern w:val="0"/>
          <w:lang w:eastAsia="en-AU"/>
          <w14:ligatures w14:val="none"/>
        </w:rPr>
        <w:t xml:space="preserve"> addresses visual intrusion but does not mitigate psychosocial impacts like a "sense of powerlessness" or loss of trust.</w:t>
      </w:r>
    </w:p>
    <w:p w14:paraId="443D4D25" w14:textId="77777777" w:rsidR="00320BCF" w:rsidRPr="00320BCF" w:rsidRDefault="00320BCF" w:rsidP="002E4441">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A </w:t>
      </w:r>
      <w:r w:rsidRPr="00320BCF">
        <w:rPr>
          <w:rFonts w:ascii="Times New Roman" w:eastAsia="Times New Roman" w:hAnsi="Times New Roman" w:cs="Times New Roman"/>
          <w:b/>
          <w:bCs/>
          <w:kern w:val="0"/>
          <w:lang w:eastAsia="en-AU"/>
          <w14:ligatures w14:val="none"/>
        </w:rPr>
        <w:t>Community Benefit Fund (Section 2.3.4)</w:t>
      </w:r>
      <w:r w:rsidRPr="00320BCF">
        <w:rPr>
          <w:rFonts w:ascii="Times New Roman" w:eastAsia="Times New Roman" w:hAnsi="Times New Roman" w:cs="Times New Roman"/>
          <w:kern w:val="0"/>
          <w:lang w:eastAsia="en-AU"/>
          <w14:ligatures w14:val="none"/>
        </w:rPr>
        <w:t>, while potentially beneficial, is often perceived as an attempt to "buy" social license and does not compensate for the loss of an aspirational lifestyle or deep connection to land.</w:t>
      </w:r>
    </w:p>
    <w:p w14:paraId="7EC550A4" w14:textId="77777777" w:rsidR="00320BCF" w:rsidRPr="00320BCF" w:rsidRDefault="00320BCF" w:rsidP="002E4441">
      <w:pPr>
        <w:numPr>
          <w:ilvl w:val="0"/>
          <w:numId w:val="3"/>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w:t>
      </w:r>
      <w:r w:rsidRPr="00320BCF">
        <w:rPr>
          <w:rFonts w:ascii="Times New Roman" w:eastAsia="Times New Roman" w:hAnsi="Times New Roman" w:cs="Times New Roman"/>
          <w:b/>
          <w:bCs/>
          <w:kern w:val="0"/>
          <w:lang w:eastAsia="en-AU"/>
          <w14:ligatures w14:val="none"/>
        </w:rPr>
        <w:t>Residential Mitigation and Support Strategy (EPR EM10)</w:t>
      </w:r>
      <w:r w:rsidRPr="00320BCF">
        <w:rPr>
          <w:rFonts w:ascii="Times New Roman" w:eastAsia="Times New Roman" w:hAnsi="Times New Roman" w:cs="Times New Roman"/>
          <w:kern w:val="0"/>
          <w:lang w:eastAsia="en-AU"/>
          <w14:ligatures w14:val="none"/>
        </w:rPr>
        <w:t xml:space="preserve"> focuses on "direct disturbance and amenity impacts," suggesting it deals with secondary issues, not the primary grievance of the project's imposition.</w:t>
      </w:r>
    </w:p>
    <w:p w14:paraId="72B3995D"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EPRs address secondary, physical symptoms while ignoring the primary, psychosocial disease. This mismatch between impact severity and mitigation adequacy represents a significant failure.</w:t>
      </w:r>
    </w:p>
    <w:p w14:paraId="6F0F734D" w14:textId="762B3226" w:rsidR="00320BCF" w:rsidRPr="00320BCF" w:rsidRDefault="006D3EF1"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6D3EF1">
        <w:rPr>
          <w:rFonts w:ascii="Times New Roman" w:eastAsia="Times New Roman" w:hAnsi="Times New Roman" w:cs="Times New Roman"/>
          <w:b/>
          <w:bCs/>
          <w:kern w:val="0"/>
          <w:lang w:eastAsia="en-AU"/>
          <w14:ligatures w14:val="none"/>
        </w:rPr>
        <w:t xml:space="preserve">WVCA Assessed </w:t>
      </w:r>
      <w:r w:rsidR="00320BCF" w:rsidRPr="006D3EF1">
        <w:rPr>
          <w:rFonts w:ascii="Times New Roman" w:eastAsia="Times New Roman" w:hAnsi="Times New Roman" w:cs="Times New Roman"/>
          <w:b/>
          <w:bCs/>
          <w:kern w:val="0"/>
          <w:lang w:eastAsia="en-AU"/>
          <w14:ligatures w14:val="none"/>
        </w:rPr>
        <w:t xml:space="preserve">Risk Rating: High. </w:t>
      </w:r>
      <w:r w:rsidR="00320BCF" w:rsidRPr="006D3EF1">
        <w:rPr>
          <w:rFonts w:ascii="Times New Roman" w:eastAsia="Times New Roman" w:hAnsi="Times New Roman" w:cs="Times New Roman"/>
          <w:kern w:val="0"/>
          <w:lang w:eastAsia="en-AU"/>
          <w14:ligatures w14:val="none"/>
        </w:rPr>
        <w:t>The</w:t>
      </w:r>
      <w:r w:rsidR="00320BCF" w:rsidRPr="00320BCF">
        <w:rPr>
          <w:rFonts w:ascii="Times New Roman" w:eastAsia="Times New Roman" w:hAnsi="Times New Roman" w:cs="Times New Roman"/>
          <w:kern w:val="0"/>
          <w:lang w:eastAsia="en-AU"/>
          <w14:ligatures w14:val="none"/>
        </w:rPr>
        <w:t xml:space="preserve"> proposed EPRs fail to meaningfully address the most severe social impacts predicted, rendering the mitigation framework ineffective.</w:t>
      </w:r>
    </w:p>
    <w:p w14:paraId="3EC74E2E"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4.2 Enforceability and Specificity of Monitoring and Contingency Measures</w:t>
      </w:r>
    </w:p>
    <w:p w14:paraId="7F0F0244"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SIA's response to EES Scoping Requirements for monitoring and contingency measures is perfunctory.</w:t>
      </w:r>
    </w:p>
    <w:p w14:paraId="7DD6D672" w14:textId="77777777" w:rsidR="00320BCF" w:rsidRPr="00320BCF" w:rsidRDefault="00320BCF" w:rsidP="006D3EF1">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Monitoring:</w:t>
      </w:r>
      <w:r w:rsidRPr="00320BCF">
        <w:rPr>
          <w:rFonts w:ascii="Times New Roman" w:eastAsia="Times New Roman" w:hAnsi="Times New Roman" w:cs="Times New Roman"/>
          <w:kern w:val="0"/>
          <w:lang w:eastAsia="en-AU"/>
          <w14:ligatures w14:val="none"/>
        </w:rPr>
        <w:t xml:space="preserve"> The proposed plan focuses on quantifiable metrics like "Employment outcomes" and "Community benefit projects funded." It proposes no specific methodology, indicators, or targets for monitoring predicted "Major" social impacts (e.g., community cohesion, well-being, "ongoing frustration").</w:t>
      </w:r>
    </w:p>
    <w:p w14:paraId="35EDDB69" w14:textId="77777777" w:rsidR="00320BCF" w:rsidRPr="00320BCF" w:rsidRDefault="00320BCF" w:rsidP="006D3EF1">
      <w:pPr>
        <w:numPr>
          <w:ilvl w:val="0"/>
          <w:numId w:val="4"/>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Contingency:</w:t>
      </w:r>
      <w:r w:rsidRPr="00320BCF">
        <w:rPr>
          <w:rFonts w:ascii="Times New Roman" w:eastAsia="Times New Roman" w:hAnsi="Times New Roman" w:cs="Times New Roman"/>
          <w:kern w:val="0"/>
          <w:lang w:eastAsia="en-AU"/>
          <w14:ligatures w14:val="none"/>
        </w:rPr>
        <w:t xml:space="preserve"> The plan is a vague commitment to "implement contingency measures...if and when the above monitoring tasks reveal unforeseen social impacts." This is meaningless because the most severe impacts are </w:t>
      </w:r>
      <w:r w:rsidRPr="00320BCF">
        <w:rPr>
          <w:rFonts w:ascii="Times New Roman" w:eastAsia="Times New Roman" w:hAnsi="Times New Roman" w:cs="Times New Roman"/>
          <w:i/>
          <w:iCs/>
          <w:kern w:val="0"/>
          <w:lang w:eastAsia="en-AU"/>
          <w14:ligatures w14:val="none"/>
        </w:rPr>
        <w:t>predicted</w:t>
      </w:r>
      <w:r w:rsidRPr="00320BCF">
        <w:rPr>
          <w:rFonts w:ascii="Times New Roman" w:eastAsia="Times New Roman" w:hAnsi="Times New Roman" w:cs="Times New Roman"/>
          <w:kern w:val="0"/>
          <w:lang w:eastAsia="en-AU"/>
          <w14:ligatures w14:val="none"/>
        </w:rPr>
        <w:t>, not "unforeseen," and the plan offers no specific actions, triggers, or responsibilities for when these "Major" negative impacts occur.</w:t>
      </w:r>
    </w:p>
    <w:p w14:paraId="010718B3"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This creates an illusion of a management framework without substance, lacking mechanisms to track or respond to primary social harms, rendering it ineffective and non-compliant.</w:t>
      </w:r>
    </w:p>
    <w:p w14:paraId="084B3E6F"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5. Examination of the Peer Review Process</w:t>
      </w:r>
    </w:p>
    <w:p w14:paraId="49A6CCAA"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Independent peer review is a cornerstone of quality assurance in the EES process. Its apparent absence here is a major procedural red flag.</w:t>
      </w:r>
    </w:p>
    <w:p w14:paraId="1F067EC6"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t>5.1 The Requirement for Peer Review</w:t>
      </w:r>
    </w:p>
    <w:p w14:paraId="573A2807"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EES Scoping Requirements for the WRL project explicitly state: "For critical components of the EES studies, peer review will be required." Given the high public controversy, acknowledged "engagement challenges" including "community distrust," and predicted "Major" unmitigated social impacts, the Social Impact Assessment is unequivocally a "critical component."</w:t>
      </w:r>
    </w:p>
    <w:p w14:paraId="451CCDF1" w14:textId="77777777" w:rsidR="008331BF" w:rsidRDefault="008331BF">
      <w:pPr>
        <w:rPr>
          <w:rFonts w:ascii="Times New Roman" w:eastAsia="Times New Roman" w:hAnsi="Times New Roman" w:cs="Times New Roman"/>
          <w:b/>
          <w:bCs/>
          <w:kern w:val="0"/>
          <w:lang w:eastAsia="en-AU"/>
          <w14:ligatures w14:val="none"/>
        </w:rPr>
      </w:pPr>
      <w:r>
        <w:rPr>
          <w:rFonts w:ascii="Times New Roman" w:eastAsia="Times New Roman" w:hAnsi="Times New Roman" w:cs="Times New Roman"/>
          <w:b/>
          <w:bCs/>
          <w:kern w:val="0"/>
          <w:lang w:eastAsia="en-AU"/>
          <w14:ligatures w14:val="none"/>
        </w:rPr>
        <w:br w:type="page"/>
      </w:r>
    </w:p>
    <w:p w14:paraId="6D1E73ED" w14:textId="38418875"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b/>
          <w:bCs/>
          <w:kern w:val="0"/>
          <w:lang w:eastAsia="en-AU"/>
          <w14:ligatures w14:val="none"/>
        </w:rPr>
        <w:lastRenderedPageBreak/>
        <w:t>5.2 Absence of Evidence of Peer Review</w:t>
      </w:r>
    </w:p>
    <w:p w14:paraId="44522DB4" w14:textId="662E01B8"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A forensic review of the provided EES documents</w:t>
      </w:r>
      <w:r w:rsidR="00A61119">
        <w:rPr>
          <w:rFonts w:ascii="Times New Roman" w:eastAsia="Times New Roman" w:hAnsi="Times New Roman" w:cs="Times New Roman"/>
          <w:kern w:val="0"/>
          <w:lang w:eastAsia="en-AU"/>
          <w14:ligatures w14:val="none"/>
        </w:rPr>
        <w:t xml:space="preserve"> - </w:t>
      </w:r>
      <w:r w:rsidRPr="00320BCF">
        <w:rPr>
          <w:rFonts w:ascii="Times New Roman" w:eastAsia="Times New Roman" w:hAnsi="Times New Roman" w:cs="Times New Roman"/>
          <w:kern w:val="0"/>
          <w:lang w:eastAsia="en-AU"/>
          <w14:ligatures w14:val="none"/>
        </w:rPr>
        <w:t>including Technical Report F, Chapter 21, and Attachment IV</w:t>
      </w:r>
      <w:r w:rsidR="00A61119">
        <w:rPr>
          <w:rFonts w:ascii="Times New Roman" w:eastAsia="Times New Roman" w:hAnsi="Times New Roman" w:cs="Times New Roman"/>
          <w:kern w:val="0"/>
          <w:lang w:eastAsia="en-AU"/>
          <w14:ligatures w14:val="none"/>
        </w:rPr>
        <w:t xml:space="preserve"> - </w:t>
      </w:r>
      <w:r w:rsidRPr="00320BCF">
        <w:rPr>
          <w:rFonts w:ascii="Times New Roman" w:eastAsia="Times New Roman" w:hAnsi="Times New Roman" w:cs="Times New Roman"/>
          <w:kern w:val="0"/>
          <w:lang w:eastAsia="en-AU"/>
          <w14:ligatures w14:val="none"/>
        </w:rPr>
        <w:t>reveals no mention of an independent peer review for the Social Impact Assessment. The SIA author lists their own data collection activities, which are standard report preparation, not independent review. This absence is corroborated by targeted searches.</w:t>
      </w:r>
    </w:p>
    <w:p w14:paraId="1FB02DBB" w14:textId="77777777"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The lack of independent peer review for such a critical and methodologically questionable report is a significant procedural deficiency. Peer review ensures objectivity, methodological rigor, and credibility. Its absence removes a crucial layer of quality control and validation, calling the entire SIA into question.</w:t>
      </w:r>
    </w:p>
    <w:p w14:paraId="44D72285" w14:textId="6A24F218" w:rsidR="00320BCF" w:rsidRPr="00320BCF" w:rsidRDefault="009944E9"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9944E9">
        <w:rPr>
          <w:rFonts w:ascii="Times New Roman" w:eastAsia="Times New Roman" w:hAnsi="Times New Roman" w:cs="Times New Roman"/>
          <w:b/>
          <w:bCs/>
          <w:kern w:val="0"/>
          <w:lang w:eastAsia="en-AU"/>
          <w14:ligatures w14:val="none"/>
        </w:rPr>
        <w:t xml:space="preserve">WVCA Assessed </w:t>
      </w:r>
      <w:r w:rsidR="00320BCF" w:rsidRPr="009944E9">
        <w:rPr>
          <w:rFonts w:ascii="Times New Roman" w:eastAsia="Times New Roman" w:hAnsi="Times New Roman" w:cs="Times New Roman"/>
          <w:b/>
          <w:bCs/>
          <w:kern w:val="0"/>
          <w:lang w:eastAsia="en-AU"/>
          <w14:ligatures w14:val="none"/>
        </w:rPr>
        <w:t>Risk Rating: High</w:t>
      </w:r>
      <w:r w:rsidR="00320BCF" w:rsidRPr="00320BCF">
        <w:rPr>
          <w:rFonts w:ascii="Times New Roman" w:eastAsia="Times New Roman" w:hAnsi="Times New Roman" w:cs="Times New Roman"/>
          <w:i/>
          <w:iCs/>
          <w:kern w:val="0"/>
          <w:lang w:eastAsia="en-AU"/>
          <w14:ligatures w14:val="none"/>
        </w:rPr>
        <w:t>.</w:t>
      </w:r>
      <w:r w:rsidR="00320BCF" w:rsidRPr="00320BCF">
        <w:rPr>
          <w:rFonts w:ascii="Times New Roman" w:eastAsia="Times New Roman" w:hAnsi="Times New Roman" w:cs="Times New Roman"/>
          <w:kern w:val="0"/>
          <w:lang w:eastAsia="en-AU"/>
          <w14:ligatures w14:val="none"/>
        </w:rPr>
        <w:t xml:space="preserve"> This procedural failure severely undermines the trustworthiness of the SIA's conclusions and represents a failure to meet expected EES standards. It provides strong grounds for the Inquiry and Advisory Committee to question the validity of the entire social impact assessment.</w:t>
      </w:r>
    </w:p>
    <w:p w14:paraId="0C541C04" w14:textId="77777777" w:rsidR="00320BCF" w:rsidRPr="009944E9" w:rsidRDefault="00320BCF" w:rsidP="00320BCF">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9944E9">
        <w:rPr>
          <w:rFonts w:ascii="Times New Roman" w:eastAsia="Times New Roman" w:hAnsi="Times New Roman" w:cs="Times New Roman"/>
          <w:b/>
          <w:bCs/>
          <w:kern w:val="0"/>
          <w:sz w:val="36"/>
          <w:szCs w:val="36"/>
          <w:lang w:eastAsia="en-AU"/>
          <w14:ligatures w14:val="none"/>
        </w:rPr>
        <w:t>Conclusion</w:t>
      </w:r>
    </w:p>
    <w:p w14:paraId="11C374D0" w14:textId="4C15B0B8" w:rsidR="00320BCF" w:rsidRP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This evaluation concludes that the Social Impact Assessment (Technical Report F) for the Western Renewables Link is a non-compliant and not credible document. It is undermined by critical failures in methodology, a misrepresentation of the core social conflict, the proposal of inadequate mitigation measures for the severe impacts it identifies, and a significant procedural failure in the apparent lack of independent peer review.</w:t>
      </w:r>
    </w:p>
    <w:p w14:paraId="1264FB40" w14:textId="77777777" w:rsidR="00320BCF" w:rsidRDefault="00320BCF"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sidRPr="00320BCF">
        <w:rPr>
          <w:rFonts w:ascii="Times New Roman" w:eastAsia="Times New Roman" w:hAnsi="Times New Roman" w:cs="Times New Roman"/>
          <w:kern w:val="0"/>
          <w:lang w:eastAsia="en-AU"/>
          <w14:ligatures w14:val="none"/>
        </w:rPr>
        <w:t xml:space="preserve">The SIA does not provide the robust, objective, and integrated assessment required by the </w:t>
      </w:r>
      <w:r w:rsidRPr="00320BCF">
        <w:rPr>
          <w:rFonts w:ascii="Times New Roman" w:eastAsia="Times New Roman" w:hAnsi="Times New Roman" w:cs="Times New Roman"/>
          <w:i/>
          <w:iCs/>
          <w:kern w:val="0"/>
          <w:lang w:eastAsia="en-AU"/>
          <w14:ligatures w14:val="none"/>
        </w:rPr>
        <w:t>Environment Effects Act 1978</w:t>
      </w:r>
      <w:r w:rsidRPr="00320BCF">
        <w:rPr>
          <w:rFonts w:ascii="Times New Roman" w:eastAsia="Times New Roman" w:hAnsi="Times New Roman" w:cs="Times New Roman"/>
          <w:kern w:val="0"/>
          <w:lang w:eastAsia="en-AU"/>
          <w14:ligatures w14:val="none"/>
        </w:rPr>
        <w:t>. Instead, it presents a flawed justification for a pre-determined project, systematically downplaying or ignoring the most profound and intractable social impacts. The document fails to assess the primary social impact: the distress, division, and enduring sense of powerlessness felt by communities who fundamentally reject the project's overhead design.</w:t>
      </w:r>
    </w:p>
    <w:p w14:paraId="0F8AEAE8" w14:textId="77777777" w:rsidR="009944E9" w:rsidRPr="00320BCF" w:rsidRDefault="009944E9"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15EC6450" w14:textId="2FC549FA" w:rsidR="00320BCF" w:rsidRPr="00320BCF" w:rsidRDefault="0004120D" w:rsidP="00320BCF">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References:</w:t>
      </w:r>
    </w:p>
    <w:p w14:paraId="28D102F7"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Technical Report F: Social Impact Assessment | URL unavailable (internal document)</w:t>
      </w:r>
    </w:p>
    <w:p w14:paraId="756B968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WRL-final-EES-scoping-requirements-2023.pdf | URL unavailable (internal document)</w:t>
      </w:r>
    </w:p>
    <w:p w14:paraId="3B7A4F86"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Attachment IV Stakeholder and community engagement consultation report.pdf | URL unavailable (internal document)</w:t>
      </w:r>
    </w:p>
    <w:p w14:paraId="5E498E09"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Chapter 21 Social.pdf | URL unavailable (internal document)</w:t>
      </w:r>
    </w:p>
    <w:p w14:paraId="46DADE9D"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Environment Effects Act 1978 authorised.pdf | URL unavailable (internal document)</w:t>
      </w:r>
    </w:p>
    <w:p w14:paraId="559B03BA"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 </w:t>
      </w:r>
      <w:hyperlink r:id="rId7" w:tooltip="null" w:history="1">
        <w:r w:rsidRPr="0004120D">
          <w:rPr>
            <w:rFonts w:ascii="Times New Roman" w:eastAsia="Times New Roman" w:hAnsi="Times New Roman" w:cs="Times New Roman"/>
            <w:color w:val="0000FF"/>
            <w:kern w:val="0"/>
            <w:u w:val="single"/>
            <w:lang w:eastAsia="en-AU"/>
            <w14:ligatures w14:val="none"/>
          </w:rPr>
          <w:t>https://www.planningportal.nsw.gov.au/major-projects/assessment/policies-and-guidelines/social-impact-assessment</w:t>
        </w:r>
      </w:hyperlink>
    </w:p>
    <w:p w14:paraId="36EAD67B"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evaluation guide | </w:t>
      </w:r>
      <w:hyperlink r:id="rId8" w:tooltip="null" w:history="1">
        <w:r w:rsidRPr="0004120D">
          <w:rPr>
            <w:rFonts w:ascii="Times New Roman" w:eastAsia="Times New Roman" w:hAnsi="Times New Roman" w:cs="Times New Roman"/>
            <w:color w:val="0000FF"/>
            <w:kern w:val="0"/>
            <w:u w:val="single"/>
            <w:lang w:eastAsia="en-AU"/>
            <w14:ligatures w14:val="none"/>
          </w:rPr>
          <w:t>https://www.statedevelopment.qld.gov.au/__data/assets/pdf_file/0014/55031/further-guidance-05-social-impact-evaluation-guide.pdf</w:t>
        </w:r>
      </w:hyperlink>
    </w:p>
    <w:p w14:paraId="6A32F357"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lastRenderedPageBreak/>
        <w:t xml:space="preserve">Social impact assessment (SIA) factsheet | </w:t>
      </w:r>
      <w:hyperlink r:id="rId9" w:tooltip="null" w:history="1">
        <w:r w:rsidRPr="0004120D">
          <w:rPr>
            <w:rFonts w:ascii="Times New Roman" w:eastAsia="Times New Roman" w:hAnsi="Times New Roman" w:cs="Times New Roman"/>
            <w:color w:val="0000FF"/>
            <w:kern w:val="0"/>
            <w:u w:val="single"/>
            <w:lang w:eastAsia="en-AU"/>
            <w14:ligatures w14:val="none"/>
          </w:rPr>
          <w:t>https://eisdocs.dsdip.qld.gov.au/Social_Impact_Assessment/social-impact-assessment-factsheet-2023.pdf</w:t>
        </w:r>
      </w:hyperlink>
    </w:p>
    <w:p w14:paraId="3FAE3576"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guidelines: the devil is in the implementation | </w:t>
      </w:r>
      <w:hyperlink r:id="rId10" w:tooltip="null" w:history="1">
        <w:r w:rsidRPr="0004120D">
          <w:rPr>
            <w:rFonts w:ascii="Times New Roman" w:eastAsia="Times New Roman" w:hAnsi="Times New Roman" w:cs="Times New Roman"/>
            <w:color w:val="0000FF"/>
            <w:kern w:val="0"/>
            <w:u w:val="single"/>
            <w:lang w:eastAsia="en-AU"/>
            <w14:ligatures w14:val="none"/>
          </w:rPr>
          <w:t>https://www.sydney.edu.au/sydney-environment-institute/news/2020/11/13/social-impact-assessment-guidelines--the-devil-is-in-the-impleme.html</w:t>
        </w:r>
      </w:hyperlink>
    </w:p>
    <w:p w14:paraId="1945B61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The Ultimate Guide to Social Impact Assessment for Nonprofit Management | </w:t>
      </w:r>
      <w:hyperlink r:id="rId11" w:tooltip="null" w:history="1">
        <w:r w:rsidRPr="0004120D">
          <w:rPr>
            <w:rFonts w:ascii="Times New Roman" w:eastAsia="Times New Roman" w:hAnsi="Times New Roman" w:cs="Times New Roman"/>
            <w:color w:val="0000FF"/>
            <w:kern w:val="0"/>
            <w:u w:val="single"/>
            <w:lang w:eastAsia="en-AU"/>
            <w14:ligatures w14:val="none"/>
          </w:rPr>
          <w:t>https://www.numberanalytics.com/blog/ultimate-guide-social-impact-assessment-nonprofit-management</w:t>
        </w:r>
      </w:hyperlink>
    </w:p>
    <w:p w14:paraId="2266D850"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Impacts Assessment | </w:t>
      </w:r>
      <w:hyperlink r:id="rId12" w:tooltip="null" w:history="1">
        <w:r w:rsidRPr="0004120D">
          <w:rPr>
            <w:rFonts w:ascii="Times New Roman" w:eastAsia="Times New Roman" w:hAnsi="Times New Roman" w:cs="Times New Roman"/>
            <w:color w:val="0000FF"/>
            <w:kern w:val="0"/>
            <w:u w:val="single"/>
            <w:lang w:eastAsia="en-AU"/>
            <w14:ligatures w14:val="none"/>
          </w:rPr>
          <w:t>https://assessmentstools.com/social-impacts-assessment/</w:t>
        </w:r>
      </w:hyperlink>
    </w:p>
    <w:p w14:paraId="5E852DA2"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Guidance for assessing and managing the social impacts of projects | </w:t>
      </w:r>
      <w:hyperlink r:id="rId13" w:tooltip="null" w:history="1">
        <w:r w:rsidRPr="0004120D">
          <w:rPr>
            <w:rFonts w:ascii="Times New Roman" w:eastAsia="Times New Roman" w:hAnsi="Times New Roman" w:cs="Times New Roman"/>
            <w:color w:val="0000FF"/>
            <w:kern w:val="0"/>
            <w:u w:val="single"/>
            <w:lang w:eastAsia="en-AU"/>
            <w14:ligatures w14:val="none"/>
          </w:rPr>
          <w:t>https://www.iaia.org/pdf/IAIAMemberDocuments/Publications/Guidelines_Principles/SIA%20Guide.PDF</w:t>
        </w:r>
      </w:hyperlink>
    </w:p>
    <w:p w14:paraId="36347F03"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Understanding Social Impact Assessments: Why They Matter and How to Conduct Them Effectively | </w:t>
      </w:r>
      <w:hyperlink r:id="rId14" w:tooltip="null" w:history="1">
        <w:r w:rsidRPr="0004120D">
          <w:rPr>
            <w:rFonts w:ascii="Times New Roman" w:eastAsia="Times New Roman" w:hAnsi="Times New Roman" w:cs="Times New Roman"/>
            <w:color w:val="0000FF"/>
            <w:kern w:val="0"/>
            <w:u w:val="single"/>
            <w:lang w:eastAsia="en-AU"/>
            <w14:ligatures w14:val="none"/>
          </w:rPr>
          <w:t>https://ughw.org/understanding-social-impact-assessments-why-they-matter-and-how-to-conduct-them-effectively/</w:t>
        </w:r>
      </w:hyperlink>
    </w:p>
    <w:p w14:paraId="16F963CB"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Environmental and Social Impact Assessment (ESIA) Guidance Note | </w:t>
      </w:r>
      <w:hyperlink r:id="rId15" w:tooltip="null" w:history="1">
        <w:r w:rsidRPr="0004120D">
          <w:rPr>
            <w:rFonts w:ascii="Times New Roman" w:eastAsia="Times New Roman" w:hAnsi="Times New Roman" w:cs="Times New Roman"/>
            <w:color w:val="0000FF"/>
            <w:kern w:val="0"/>
            <w:u w:val="single"/>
            <w:lang w:eastAsia="en-AU"/>
            <w14:ligatures w14:val="none"/>
          </w:rPr>
          <w:t>https://iucn.org/sites/default/files/2022-05/esms-environmental-and-social-impact-assessment-esia-guidance-note.pdf</w:t>
        </w:r>
      </w:hyperlink>
    </w:p>
    <w:p w14:paraId="78762415"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Effectiveness of the Environmental Effects Statement Process | </w:t>
      </w:r>
      <w:hyperlink r:id="rId16" w:tooltip="null" w:history="1">
        <w:r w:rsidRPr="0004120D">
          <w:rPr>
            <w:rFonts w:ascii="Times New Roman" w:eastAsia="Times New Roman" w:hAnsi="Times New Roman" w:cs="Times New Roman"/>
            <w:color w:val="0000FF"/>
            <w:kern w:val="0"/>
            <w:u w:val="single"/>
            <w:lang w:eastAsia="en-AU"/>
            <w14:ligatures w14:val="none"/>
          </w:rPr>
          <w:t>https://www.audit.vic.gov.au/report/effectiveness-environmental-effects-statement-process?section=</w:t>
        </w:r>
      </w:hyperlink>
    </w:p>
    <w:p w14:paraId="6753227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How the Environment Reference Standard applies - EPA Victoria | </w:t>
      </w:r>
      <w:hyperlink r:id="rId17" w:tooltip="null" w:history="1">
        <w:r w:rsidRPr="0004120D">
          <w:rPr>
            <w:rFonts w:ascii="Times New Roman" w:eastAsia="Times New Roman" w:hAnsi="Times New Roman" w:cs="Times New Roman"/>
            <w:color w:val="0000FF"/>
            <w:kern w:val="0"/>
            <w:u w:val="single"/>
            <w:lang w:eastAsia="en-AU"/>
            <w14:ligatures w14:val="none"/>
          </w:rPr>
          <w:t>https://www.epa.vic.gov.au/about-epa/laws/compliance-and-directions/environment-reference-standard/applying-the-standard</w:t>
        </w:r>
      </w:hyperlink>
    </w:p>
    <w:p w14:paraId="7B5D9A79"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Reforming the Environment Assessment Process in Victoria | </w:t>
      </w:r>
      <w:hyperlink r:id="rId18" w:tooltip="null" w:history="1">
        <w:r w:rsidRPr="0004120D">
          <w:rPr>
            <w:rFonts w:ascii="Times New Roman" w:eastAsia="Times New Roman" w:hAnsi="Times New Roman" w:cs="Times New Roman"/>
            <w:color w:val="0000FF"/>
            <w:kern w:val="0"/>
            <w:u w:val="single"/>
            <w:lang w:eastAsia="en-AU"/>
            <w14:ligatures w14:val="none"/>
          </w:rPr>
          <w:t>https://classic.austlii.edu.au/au/journals/NatEnvLawRw/2010/16.pdf</w:t>
        </w:r>
      </w:hyperlink>
    </w:p>
    <w:p w14:paraId="50FC0818"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Ministerial Guidelines For Assessment of Environmental Effects - Planning | </w:t>
      </w:r>
      <w:hyperlink r:id="rId19" w:tooltip="null" w:history="1">
        <w:r w:rsidRPr="0004120D">
          <w:rPr>
            <w:rFonts w:ascii="Times New Roman" w:eastAsia="Times New Roman" w:hAnsi="Times New Roman" w:cs="Times New Roman"/>
            <w:color w:val="0000FF"/>
            <w:kern w:val="0"/>
            <w:u w:val="single"/>
            <w:lang w:eastAsia="en-AU"/>
            <w14:ligatures w14:val="none"/>
          </w:rPr>
          <w:t>https://www.planning.vic.gov.au/environmental-assessments/environmental-assessment-guides/ministerial-guidelines-for-assessment-of-environmental-effects</w:t>
        </w:r>
      </w:hyperlink>
    </w:p>
    <w:p w14:paraId="03F6CD6A"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Preparing an EES - Planning | </w:t>
      </w:r>
      <w:hyperlink r:id="rId20" w:tooltip="null" w:history="1">
        <w:r w:rsidRPr="0004120D">
          <w:rPr>
            <w:rFonts w:ascii="Times New Roman" w:eastAsia="Times New Roman" w:hAnsi="Times New Roman" w:cs="Times New Roman"/>
            <w:color w:val="0000FF"/>
            <w:kern w:val="0"/>
            <w:u w:val="single"/>
            <w:lang w:eastAsia="en-AU"/>
            <w14:ligatures w14:val="none"/>
          </w:rPr>
          <w:t>https://www.planning.vic.gov.au/environmental-assessments/environmental-assessment-guides/suburban-rail-loop-ministerial-guidelines/preparing-an-ees</w:t>
        </w:r>
      </w:hyperlink>
    </w:p>
    <w:p w14:paraId="2E330BB0"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23 Environmental management framework - Victoria's Big Build | </w:t>
      </w:r>
      <w:hyperlink r:id="rId21" w:tooltip="null" w:history="1">
        <w:r w:rsidRPr="0004120D">
          <w:rPr>
            <w:rFonts w:ascii="Times New Roman" w:eastAsia="Times New Roman" w:hAnsi="Times New Roman" w:cs="Times New Roman"/>
            <w:color w:val="0000FF"/>
            <w:kern w:val="0"/>
            <w:u w:val="single"/>
            <w:lang w:eastAsia="en-AU"/>
            <w14:ligatures w14:val="none"/>
          </w:rPr>
          <w:t>https://bigbuild.vic.gov.au/__data/assets/pdf_file/0006/606480/Chapter-23-EMF.pdf</w:t>
        </w:r>
      </w:hyperlink>
    </w:p>
    <w:p w14:paraId="775430E8"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Appendix A – Environmental performance requirements - Planning | </w:t>
      </w:r>
      <w:hyperlink r:id="rId22" w:tooltip="null" w:history="1">
        <w:r w:rsidRPr="0004120D">
          <w:rPr>
            <w:rFonts w:ascii="Times New Roman" w:eastAsia="Times New Roman" w:hAnsi="Times New Roman" w:cs="Times New Roman"/>
            <w:color w:val="0000FF"/>
            <w:kern w:val="0"/>
            <w:u w:val="single"/>
            <w:lang w:eastAsia="en-AU"/>
            <w14:ligatures w14:val="none"/>
          </w:rPr>
          <w:t>https://www.planning.vic.gov.au/__data/assets/pdf_file/0027/651906/2.-SRL-East-Min-assessment-Appendix-A.pdf</w:t>
        </w:r>
      </w:hyperlink>
    </w:p>
    <w:p w14:paraId="73E5298B"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Compliance Code for Victoria's Big Build Projects | epa.vic.gov.au | </w:t>
      </w:r>
      <w:hyperlink r:id="rId23" w:tooltip="null" w:history="1">
        <w:r w:rsidRPr="0004120D">
          <w:rPr>
            <w:rFonts w:ascii="Times New Roman" w:eastAsia="Times New Roman" w:hAnsi="Times New Roman" w:cs="Times New Roman"/>
            <w:color w:val="0000FF"/>
            <w:kern w:val="0"/>
            <w:u w:val="single"/>
            <w:lang w:eastAsia="en-AU"/>
            <w14:ligatures w14:val="none"/>
          </w:rPr>
          <w:t>https://www.epa.vic.gov.au/compliance-code-victorias-big-build-projects</w:t>
        </w:r>
      </w:hyperlink>
    </w:p>
    <w:p w14:paraId="39779DAD"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References</w:t>
      </w:r>
    </w:p>
    <w:p w14:paraId="3CE8CA2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Attachment IV Stakeholder and community engagement consultation report.pdf | URL unavailable (internal document)</w:t>
      </w:r>
    </w:p>
    <w:p w14:paraId="499FAE2E"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Chapter 21 Social.pdf | URL unavailable (internal document)</w:t>
      </w:r>
    </w:p>
    <w:p w14:paraId="0DE9F228"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Compliance Code for Victoria's Big Build Projects | epa.vic.gov.au | </w:t>
      </w:r>
      <w:hyperlink r:id="rId24" w:tooltip="null" w:history="1">
        <w:r w:rsidRPr="0004120D">
          <w:rPr>
            <w:rFonts w:ascii="Times New Roman" w:eastAsia="Times New Roman" w:hAnsi="Times New Roman" w:cs="Times New Roman"/>
            <w:color w:val="0000FF"/>
            <w:kern w:val="0"/>
            <w:u w:val="single"/>
            <w:lang w:eastAsia="en-AU"/>
            <w14:ligatures w14:val="none"/>
          </w:rPr>
          <w:t>https://www.epa.vic.gov.au/compliance-code-victorias-big-build-projects</w:t>
        </w:r>
      </w:hyperlink>
    </w:p>
    <w:p w14:paraId="62FB9B08"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Effectiveness of the Environmental Effects Statement Process | Victorian Auditor-General's Office | </w:t>
      </w:r>
      <w:hyperlink r:id="rId25" w:tooltip="null" w:history="1">
        <w:r w:rsidRPr="0004120D">
          <w:rPr>
            <w:rFonts w:ascii="Times New Roman" w:eastAsia="Times New Roman" w:hAnsi="Times New Roman" w:cs="Times New Roman"/>
            <w:color w:val="0000FF"/>
            <w:kern w:val="0"/>
            <w:u w:val="single"/>
            <w:lang w:eastAsia="en-AU"/>
            <w14:ligatures w14:val="none"/>
          </w:rPr>
          <w:t>https://www.audit.vic.gov.au/report/effectiveness-environmental-effects-statement-process?section=</w:t>
        </w:r>
      </w:hyperlink>
    </w:p>
    <w:p w14:paraId="69776C1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lastRenderedPageBreak/>
        <w:t>Environment Effects Act 1978 authorised.pdf | URL unavailable (internal document)</w:t>
      </w:r>
    </w:p>
    <w:p w14:paraId="257A23DE"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Environmental and Social Impact Assessment (ESIA) Guidance Note | IUCN | </w:t>
      </w:r>
      <w:hyperlink r:id="rId26" w:tooltip="null" w:history="1">
        <w:r w:rsidRPr="0004120D">
          <w:rPr>
            <w:rFonts w:ascii="Times New Roman" w:eastAsia="Times New Roman" w:hAnsi="Times New Roman" w:cs="Times New Roman"/>
            <w:color w:val="0000FF"/>
            <w:kern w:val="0"/>
            <w:u w:val="single"/>
            <w:lang w:eastAsia="en-AU"/>
            <w14:ligatures w14:val="none"/>
          </w:rPr>
          <w:t>https://iucn.org/sites/default/files/2022-05/esms-environmental-and-social-impact-assessment-esia-guidance-note.pdf</w:t>
        </w:r>
      </w:hyperlink>
    </w:p>
    <w:p w14:paraId="59BEC501"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Good Practice in Impact Assessment Resources | EIANZ | </w:t>
      </w:r>
      <w:hyperlink r:id="rId27" w:tooltip="null" w:history="1">
        <w:r w:rsidRPr="0004120D">
          <w:rPr>
            <w:rFonts w:ascii="Times New Roman" w:eastAsia="Times New Roman" w:hAnsi="Times New Roman" w:cs="Times New Roman"/>
            <w:color w:val="0000FF"/>
            <w:kern w:val="0"/>
            <w:u w:val="single"/>
            <w:lang w:eastAsia="en-AU"/>
            <w14:ligatures w14:val="none"/>
          </w:rPr>
          <w:t>https://www.eianz.org/about/good-practice-in-impact-assessment-resources/good-practice-in-impact-assessment-resources</w:t>
        </w:r>
      </w:hyperlink>
    </w:p>
    <w:p w14:paraId="06988A8A"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Guideline to assess the social impacts of major projects | NSW Department of Planning and Environment | </w:t>
      </w:r>
      <w:hyperlink r:id="rId28" w:tooltip="null" w:history="1">
        <w:r w:rsidRPr="0004120D">
          <w:rPr>
            <w:rFonts w:ascii="Times New Roman" w:eastAsia="Times New Roman" w:hAnsi="Times New Roman" w:cs="Times New Roman"/>
            <w:color w:val="0000FF"/>
            <w:kern w:val="0"/>
            <w:u w:val="single"/>
            <w:lang w:eastAsia="en-AU"/>
            <w14:ligatures w14:val="none"/>
          </w:rPr>
          <w:t>https://www.planning.nsw.gov.au/policy-and-legislation/under-review-and-new-policy-and-legislation/social-impact-assessment</w:t>
        </w:r>
      </w:hyperlink>
    </w:p>
    <w:p w14:paraId="25077513"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How the Environment Reference Standard applies | EPA Victoria | </w:t>
      </w:r>
      <w:hyperlink r:id="rId29" w:tooltip="null" w:history="1">
        <w:r w:rsidRPr="0004120D">
          <w:rPr>
            <w:rFonts w:ascii="Times New Roman" w:eastAsia="Times New Roman" w:hAnsi="Times New Roman" w:cs="Times New Roman"/>
            <w:color w:val="0000FF"/>
            <w:kern w:val="0"/>
            <w:u w:val="single"/>
            <w:lang w:eastAsia="en-AU"/>
            <w14:ligatures w14:val="none"/>
          </w:rPr>
          <w:t>https://www.epa.vic.gov.au/about-epa/laws/compliance-and-directions/environment-reference-standard/applying-the-standard</w:t>
        </w:r>
      </w:hyperlink>
    </w:p>
    <w:p w14:paraId="2A23226F"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Ministerial Guidelines For Assessment of Environmental Effects | Planning Victoria | </w:t>
      </w:r>
      <w:hyperlink r:id="rId30" w:tooltip="null" w:history="1">
        <w:r w:rsidRPr="0004120D">
          <w:rPr>
            <w:rFonts w:ascii="Times New Roman" w:eastAsia="Times New Roman" w:hAnsi="Times New Roman" w:cs="Times New Roman"/>
            <w:color w:val="0000FF"/>
            <w:kern w:val="0"/>
            <w:u w:val="single"/>
            <w:lang w:eastAsia="en-AU"/>
            <w14:ligatures w14:val="none"/>
          </w:rPr>
          <w:t>https://www.planning.vic.gov.au/environmental-assessments/environmental-assessment-guides/ministerial-guidelines-for-assessment-of-environmental-effects</w:t>
        </w:r>
      </w:hyperlink>
    </w:p>
    <w:p w14:paraId="20ECCF92"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Reforming the Environment Assessment Process in Victoria | </w:t>
      </w:r>
      <w:proofErr w:type="spellStart"/>
      <w:r w:rsidRPr="0004120D">
        <w:rPr>
          <w:rFonts w:ascii="Times New Roman" w:eastAsia="Times New Roman" w:hAnsi="Times New Roman" w:cs="Times New Roman"/>
          <w:kern w:val="0"/>
          <w:lang w:eastAsia="en-AU"/>
          <w14:ligatures w14:val="none"/>
        </w:rPr>
        <w:t>AustLII</w:t>
      </w:r>
      <w:proofErr w:type="spellEnd"/>
      <w:r w:rsidRPr="0004120D">
        <w:rPr>
          <w:rFonts w:ascii="Times New Roman" w:eastAsia="Times New Roman" w:hAnsi="Times New Roman" w:cs="Times New Roman"/>
          <w:kern w:val="0"/>
          <w:lang w:eastAsia="en-AU"/>
          <w14:ligatures w14:val="none"/>
        </w:rPr>
        <w:t xml:space="preserve"> | </w:t>
      </w:r>
      <w:hyperlink r:id="rId31" w:tooltip="null" w:history="1">
        <w:r w:rsidRPr="0004120D">
          <w:rPr>
            <w:rFonts w:ascii="Times New Roman" w:eastAsia="Times New Roman" w:hAnsi="Times New Roman" w:cs="Times New Roman"/>
            <w:color w:val="0000FF"/>
            <w:kern w:val="0"/>
            <w:u w:val="single"/>
            <w:lang w:eastAsia="en-AU"/>
            <w14:ligatures w14:val="none"/>
          </w:rPr>
          <w:t>https://classic.austlii.edu.au/au/journals/NatEnvLawRw/2010/16.pdf</w:t>
        </w:r>
      </w:hyperlink>
    </w:p>
    <w:p w14:paraId="37E3E650"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Reference &amp; Guidance Documents | IAIA | </w:t>
      </w:r>
      <w:hyperlink r:id="rId32" w:tooltip="null" w:history="1">
        <w:r w:rsidRPr="0004120D">
          <w:rPr>
            <w:rFonts w:ascii="Times New Roman" w:eastAsia="Times New Roman" w:hAnsi="Times New Roman" w:cs="Times New Roman"/>
            <w:color w:val="0000FF"/>
            <w:kern w:val="0"/>
            <w:u w:val="single"/>
            <w:lang w:eastAsia="en-AU"/>
            <w14:ligatures w14:val="none"/>
          </w:rPr>
          <w:t>https://www.iaia.org/reference-and-guidance-documents.php</w:t>
        </w:r>
      </w:hyperlink>
    </w:p>
    <w:p w14:paraId="3D074F79"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 NSW Planning Portal | </w:t>
      </w:r>
      <w:hyperlink r:id="rId33" w:tooltip="null" w:history="1">
        <w:r w:rsidRPr="0004120D">
          <w:rPr>
            <w:rFonts w:ascii="Times New Roman" w:eastAsia="Times New Roman" w:hAnsi="Times New Roman" w:cs="Times New Roman"/>
            <w:color w:val="0000FF"/>
            <w:kern w:val="0"/>
            <w:u w:val="single"/>
            <w:lang w:eastAsia="en-AU"/>
            <w14:ligatures w14:val="none"/>
          </w:rPr>
          <w:t>https://www.planningportal.nsw.gov.au/major-projects/assessment/policies-and-guidelines/social-impact-assessment</w:t>
        </w:r>
      </w:hyperlink>
    </w:p>
    <w:p w14:paraId="5C80A893"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Guidance for assessing and managing the social impacts of projects | IAIA | </w:t>
      </w:r>
      <w:hyperlink r:id="rId34" w:tooltip="null" w:history="1">
        <w:r w:rsidRPr="0004120D">
          <w:rPr>
            <w:rFonts w:ascii="Times New Roman" w:eastAsia="Times New Roman" w:hAnsi="Times New Roman" w:cs="Times New Roman"/>
            <w:color w:val="0000FF"/>
            <w:kern w:val="0"/>
            <w:u w:val="single"/>
            <w:lang w:eastAsia="en-AU"/>
            <w14:ligatures w14:val="none"/>
          </w:rPr>
          <w:t>https://www.iaia.org/pdf/IAIAMemberDocuments/Publications/Guidelines_Principles/SIA%20Guide.PDF</w:t>
        </w:r>
      </w:hyperlink>
    </w:p>
    <w:p w14:paraId="4ED00484"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assessment (SIA) factsheet | Queensland Government | </w:t>
      </w:r>
      <w:hyperlink r:id="rId35" w:tooltip="null" w:history="1">
        <w:r w:rsidRPr="0004120D">
          <w:rPr>
            <w:rFonts w:ascii="Times New Roman" w:eastAsia="Times New Roman" w:hAnsi="Times New Roman" w:cs="Times New Roman"/>
            <w:color w:val="0000FF"/>
            <w:kern w:val="0"/>
            <w:u w:val="single"/>
            <w:lang w:eastAsia="en-AU"/>
            <w14:ligatures w14:val="none"/>
          </w:rPr>
          <w:t>https://eisdocs.dsdip.qld.gov.au/Social_Impact_Assessment/social-impact-assessment-factsheet-2023.pdf</w:t>
        </w:r>
      </w:hyperlink>
    </w:p>
    <w:p w14:paraId="1D4A1220"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 evaluation guide | Queensland Government | </w:t>
      </w:r>
      <w:hyperlink r:id="rId36" w:tooltip="null" w:history="1">
        <w:r w:rsidRPr="0004120D">
          <w:rPr>
            <w:rFonts w:ascii="Times New Roman" w:eastAsia="Times New Roman" w:hAnsi="Times New Roman" w:cs="Times New Roman"/>
            <w:color w:val="0000FF"/>
            <w:kern w:val="0"/>
            <w:u w:val="single"/>
            <w:lang w:eastAsia="en-AU"/>
            <w14:ligatures w14:val="none"/>
          </w:rPr>
          <w:t>https://www.statedevelopment.qld.gov.au/__data/assets/pdf_file/0014/55031/further-guidance-05-social-impact-evaluation-guide.pdf</w:t>
        </w:r>
      </w:hyperlink>
    </w:p>
    <w:p w14:paraId="3DA604C1"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Social Impacts Assessment | Assessments Tools | </w:t>
      </w:r>
      <w:hyperlink r:id="rId37" w:tooltip="null" w:history="1">
        <w:r w:rsidRPr="0004120D">
          <w:rPr>
            <w:rFonts w:ascii="Times New Roman" w:eastAsia="Times New Roman" w:hAnsi="Times New Roman" w:cs="Times New Roman"/>
            <w:color w:val="0000FF"/>
            <w:kern w:val="0"/>
            <w:u w:val="single"/>
            <w:lang w:eastAsia="en-AU"/>
            <w14:ligatures w14:val="none"/>
          </w:rPr>
          <w:t>https://assessmentstools.com/social-impacts-assessment/</w:t>
        </w:r>
      </w:hyperlink>
    </w:p>
    <w:p w14:paraId="2511439F"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Technical Report F Social.pdf | URL unavailable (internal document)</w:t>
      </w:r>
    </w:p>
    <w:p w14:paraId="225BE6A2"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The Ultimate Guide to Social Impact Assessment for Nonprofit Management | Number Analytics | </w:t>
      </w:r>
      <w:hyperlink r:id="rId38" w:tooltip="null" w:history="1">
        <w:r w:rsidRPr="0004120D">
          <w:rPr>
            <w:rFonts w:ascii="Times New Roman" w:eastAsia="Times New Roman" w:hAnsi="Times New Roman" w:cs="Times New Roman"/>
            <w:color w:val="0000FF"/>
            <w:kern w:val="0"/>
            <w:u w:val="single"/>
            <w:lang w:eastAsia="en-AU"/>
            <w14:ligatures w14:val="none"/>
          </w:rPr>
          <w:t>https://www.numberanalytics.com/blog/ultimate-guide-social-impact-assessment-nonprofit-management</w:t>
        </w:r>
      </w:hyperlink>
    </w:p>
    <w:p w14:paraId="3AAB8D59"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 xml:space="preserve">Understanding Social Impact Assessments: Why They Matter and How to Conduct Them Effectively | UGHW | </w:t>
      </w:r>
      <w:hyperlink r:id="rId39" w:tooltip="null" w:history="1">
        <w:r w:rsidRPr="0004120D">
          <w:rPr>
            <w:rFonts w:ascii="Times New Roman" w:eastAsia="Times New Roman" w:hAnsi="Times New Roman" w:cs="Times New Roman"/>
            <w:color w:val="0000FF"/>
            <w:kern w:val="0"/>
            <w:u w:val="single"/>
            <w:lang w:eastAsia="en-AU"/>
            <w14:ligatures w14:val="none"/>
          </w:rPr>
          <w:t>https://ughw.org/understanding-social-impact-assessments-why-they-matter-and-how-to-conduct-them-effectively/</w:t>
        </w:r>
      </w:hyperlink>
    </w:p>
    <w:p w14:paraId="625A6785" w14:textId="77777777" w:rsidR="00320BCF" w:rsidRPr="0004120D" w:rsidRDefault="00320BCF" w:rsidP="0004120D">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04120D">
        <w:rPr>
          <w:rFonts w:ascii="Times New Roman" w:eastAsia="Times New Roman" w:hAnsi="Times New Roman" w:cs="Times New Roman"/>
          <w:kern w:val="0"/>
          <w:lang w:eastAsia="en-AU"/>
          <w14:ligatures w14:val="none"/>
        </w:rPr>
        <w:t>WRL-final-EES-scoping-requirements-2023.pdf | URL unavailable (internal document)</w:t>
      </w:r>
    </w:p>
    <w:p w14:paraId="1A9C103E" w14:textId="77777777" w:rsidR="0017606D" w:rsidRDefault="0017606D"/>
    <w:sectPr w:rsidR="0017606D" w:rsidSect="009B6FE4">
      <w:headerReference w:type="defaul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F0F0" w14:textId="77777777" w:rsidR="00ED0D27" w:rsidRDefault="00ED0D27" w:rsidP="009B6FE4">
      <w:pPr>
        <w:spacing w:after="0" w:line="240" w:lineRule="auto"/>
      </w:pPr>
      <w:r>
        <w:separator/>
      </w:r>
    </w:p>
  </w:endnote>
  <w:endnote w:type="continuationSeparator" w:id="0">
    <w:p w14:paraId="4912DAB7" w14:textId="77777777" w:rsidR="00ED0D27" w:rsidRDefault="00ED0D27" w:rsidP="009B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5F27" w14:textId="77777777" w:rsidR="00ED0D27" w:rsidRDefault="00ED0D27" w:rsidP="009B6FE4">
      <w:pPr>
        <w:spacing w:after="0" w:line="240" w:lineRule="auto"/>
      </w:pPr>
      <w:r>
        <w:separator/>
      </w:r>
    </w:p>
  </w:footnote>
  <w:footnote w:type="continuationSeparator" w:id="0">
    <w:p w14:paraId="16EA6061" w14:textId="77777777" w:rsidR="00ED0D27" w:rsidRDefault="00ED0D27" w:rsidP="009B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715866"/>
      <w:docPartObj>
        <w:docPartGallery w:val="Page Numbers (Top of Page)"/>
        <w:docPartUnique/>
      </w:docPartObj>
    </w:sdtPr>
    <w:sdtEndPr>
      <w:rPr>
        <w:noProof/>
      </w:rPr>
    </w:sdtEndPr>
    <w:sdtContent>
      <w:p w14:paraId="5092194A" w14:textId="6B27BAD7" w:rsidR="009B6FE4" w:rsidRDefault="009B6F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62CB0C" w14:textId="77777777" w:rsidR="009B6FE4" w:rsidRDefault="009B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624B"/>
    <w:multiLevelType w:val="multilevel"/>
    <w:tmpl w:val="50AEA06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4311F"/>
    <w:multiLevelType w:val="multilevel"/>
    <w:tmpl w:val="553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D34CA"/>
    <w:multiLevelType w:val="multilevel"/>
    <w:tmpl w:val="08B8C85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37404CCB"/>
    <w:multiLevelType w:val="multilevel"/>
    <w:tmpl w:val="9422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E3606"/>
    <w:multiLevelType w:val="multilevel"/>
    <w:tmpl w:val="948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A0218"/>
    <w:multiLevelType w:val="multilevel"/>
    <w:tmpl w:val="E042DEEA"/>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15:restartNumberingAfterBreak="0">
    <w:nsid w:val="6A951E2C"/>
    <w:multiLevelType w:val="multilevel"/>
    <w:tmpl w:val="496A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E486F"/>
    <w:multiLevelType w:val="multilevel"/>
    <w:tmpl w:val="FF3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468351">
    <w:abstractNumId w:val="6"/>
  </w:num>
  <w:num w:numId="2" w16cid:durableId="631597983">
    <w:abstractNumId w:val="4"/>
  </w:num>
  <w:num w:numId="3" w16cid:durableId="455418665">
    <w:abstractNumId w:val="7"/>
  </w:num>
  <w:num w:numId="4" w16cid:durableId="661472521">
    <w:abstractNumId w:val="1"/>
  </w:num>
  <w:num w:numId="5" w16cid:durableId="2016878524">
    <w:abstractNumId w:val="3"/>
  </w:num>
  <w:num w:numId="6" w16cid:durableId="1837918805">
    <w:abstractNumId w:val="0"/>
  </w:num>
  <w:num w:numId="7" w16cid:durableId="247160328">
    <w:abstractNumId w:val="2"/>
  </w:num>
  <w:num w:numId="8" w16cid:durableId="43062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CF"/>
    <w:rsid w:val="00026065"/>
    <w:rsid w:val="0004120D"/>
    <w:rsid w:val="0017606D"/>
    <w:rsid w:val="001D184A"/>
    <w:rsid w:val="00227195"/>
    <w:rsid w:val="00285C42"/>
    <w:rsid w:val="002B09D8"/>
    <w:rsid w:val="002E4441"/>
    <w:rsid w:val="00320BCF"/>
    <w:rsid w:val="003A501E"/>
    <w:rsid w:val="00533881"/>
    <w:rsid w:val="0069065E"/>
    <w:rsid w:val="006D3EF1"/>
    <w:rsid w:val="007024A0"/>
    <w:rsid w:val="008331BF"/>
    <w:rsid w:val="008459BE"/>
    <w:rsid w:val="008A1C23"/>
    <w:rsid w:val="0095242D"/>
    <w:rsid w:val="00966FD5"/>
    <w:rsid w:val="009944E9"/>
    <w:rsid w:val="009B6FE4"/>
    <w:rsid w:val="009E263D"/>
    <w:rsid w:val="00A434DC"/>
    <w:rsid w:val="00A43D77"/>
    <w:rsid w:val="00A61119"/>
    <w:rsid w:val="00A66672"/>
    <w:rsid w:val="00A95AFE"/>
    <w:rsid w:val="00BA65C9"/>
    <w:rsid w:val="00BB11DD"/>
    <w:rsid w:val="00DE26F2"/>
    <w:rsid w:val="00E66700"/>
    <w:rsid w:val="00ED0D27"/>
    <w:rsid w:val="00FA0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709A"/>
  <w15:chartTrackingRefBased/>
  <w15:docId w15:val="{EF452442-9A5E-41E7-8FCE-F925BA3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BCF"/>
    <w:rPr>
      <w:rFonts w:eastAsiaTheme="majorEastAsia" w:cstheme="majorBidi"/>
      <w:color w:val="272727" w:themeColor="text1" w:themeTint="D8"/>
    </w:rPr>
  </w:style>
  <w:style w:type="paragraph" w:styleId="Title">
    <w:name w:val="Title"/>
    <w:basedOn w:val="Normal"/>
    <w:next w:val="Normal"/>
    <w:link w:val="TitleChar"/>
    <w:uiPriority w:val="10"/>
    <w:qFormat/>
    <w:rsid w:val="0032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BCF"/>
    <w:pPr>
      <w:spacing w:before="160"/>
      <w:jc w:val="center"/>
    </w:pPr>
    <w:rPr>
      <w:i/>
      <w:iCs/>
      <w:color w:val="404040" w:themeColor="text1" w:themeTint="BF"/>
    </w:rPr>
  </w:style>
  <w:style w:type="character" w:customStyle="1" w:styleId="QuoteChar">
    <w:name w:val="Quote Char"/>
    <w:basedOn w:val="DefaultParagraphFont"/>
    <w:link w:val="Quote"/>
    <w:uiPriority w:val="29"/>
    <w:rsid w:val="00320BCF"/>
    <w:rPr>
      <w:i/>
      <w:iCs/>
      <w:color w:val="404040" w:themeColor="text1" w:themeTint="BF"/>
    </w:rPr>
  </w:style>
  <w:style w:type="paragraph" w:styleId="ListParagraph">
    <w:name w:val="List Paragraph"/>
    <w:basedOn w:val="Normal"/>
    <w:uiPriority w:val="34"/>
    <w:qFormat/>
    <w:rsid w:val="00320BCF"/>
    <w:pPr>
      <w:ind w:left="720"/>
      <w:contextualSpacing/>
    </w:pPr>
  </w:style>
  <w:style w:type="character" w:styleId="IntenseEmphasis">
    <w:name w:val="Intense Emphasis"/>
    <w:basedOn w:val="DefaultParagraphFont"/>
    <w:uiPriority w:val="21"/>
    <w:qFormat/>
    <w:rsid w:val="00320BCF"/>
    <w:rPr>
      <w:i/>
      <w:iCs/>
      <w:color w:val="0F4761" w:themeColor="accent1" w:themeShade="BF"/>
    </w:rPr>
  </w:style>
  <w:style w:type="paragraph" w:styleId="IntenseQuote">
    <w:name w:val="Intense Quote"/>
    <w:basedOn w:val="Normal"/>
    <w:next w:val="Normal"/>
    <w:link w:val="IntenseQuoteChar"/>
    <w:uiPriority w:val="30"/>
    <w:qFormat/>
    <w:rsid w:val="0032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BCF"/>
    <w:rPr>
      <w:i/>
      <w:iCs/>
      <w:color w:val="0F4761" w:themeColor="accent1" w:themeShade="BF"/>
    </w:rPr>
  </w:style>
  <w:style w:type="character" w:styleId="IntenseReference">
    <w:name w:val="Intense Reference"/>
    <w:basedOn w:val="DefaultParagraphFont"/>
    <w:uiPriority w:val="32"/>
    <w:qFormat/>
    <w:rsid w:val="00320BCF"/>
    <w:rPr>
      <w:b/>
      <w:bCs/>
      <w:smallCaps/>
      <w:color w:val="0F4761" w:themeColor="accent1" w:themeShade="BF"/>
      <w:spacing w:val="5"/>
    </w:rPr>
  </w:style>
  <w:style w:type="paragraph" w:styleId="Header">
    <w:name w:val="header"/>
    <w:basedOn w:val="Normal"/>
    <w:link w:val="HeaderChar"/>
    <w:uiPriority w:val="99"/>
    <w:unhideWhenUsed/>
    <w:rsid w:val="009B6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FE4"/>
  </w:style>
  <w:style w:type="paragraph" w:styleId="Footer">
    <w:name w:val="footer"/>
    <w:basedOn w:val="Normal"/>
    <w:link w:val="FooterChar"/>
    <w:uiPriority w:val="99"/>
    <w:unhideWhenUsed/>
    <w:rsid w:val="009B6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5848">
      <w:bodyDiv w:val="1"/>
      <w:marLeft w:val="0"/>
      <w:marRight w:val="0"/>
      <w:marTop w:val="0"/>
      <w:marBottom w:val="0"/>
      <w:divBdr>
        <w:top w:val="none" w:sz="0" w:space="0" w:color="auto"/>
        <w:left w:val="none" w:sz="0" w:space="0" w:color="auto"/>
        <w:bottom w:val="none" w:sz="0" w:space="0" w:color="auto"/>
        <w:right w:val="none" w:sz="0" w:space="0" w:color="auto"/>
      </w:divBdr>
    </w:div>
    <w:div w:id="589003085">
      <w:bodyDiv w:val="1"/>
      <w:marLeft w:val="0"/>
      <w:marRight w:val="0"/>
      <w:marTop w:val="0"/>
      <w:marBottom w:val="0"/>
      <w:divBdr>
        <w:top w:val="none" w:sz="0" w:space="0" w:color="auto"/>
        <w:left w:val="none" w:sz="0" w:space="0" w:color="auto"/>
        <w:bottom w:val="none" w:sz="0" w:space="0" w:color="auto"/>
        <w:right w:val="none" w:sz="0" w:space="0" w:color="auto"/>
      </w:divBdr>
    </w:div>
    <w:div w:id="15547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ia.org/pdf/IAIAMemberDocuments/Publications/Guidelines_Principles/SIA%20Guide.PDF" TargetMode="External"/><Relationship Id="rId18" Type="http://schemas.openxmlformats.org/officeDocument/2006/relationships/hyperlink" Target="https://classic.austlii.edu.au/au/journals/NatEnvLawRw/2010/16.pdf" TargetMode="External"/><Relationship Id="rId26" Type="http://schemas.openxmlformats.org/officeDocument/2006/relationships/hyperlink" Target="https://iucn.org/sites/default/files/2022-05/esms-environmental-and-social-impact-assessment-esia-guidance-note.pdf" TargetMode="External"/><Relationship Id="rId39" Type="http://schemas.openxmlformats.org/officeDocument/2006/relationships/hyperlink" Target="https://ughw.org/understanding-social-impact-assessments-why-they-matter-and-how-to-conduct-them-effectively/" TargetMode="External"/><Relationship Id="rId21" Type="http://schemas.openxmlformats.org/officeDocument/2006/relationships/hyperlink" Target="https://bigbuild.vic.gov.au/__data/assets/pdf_file/0006/606480/Chapter-23-EMF.pdf" TargetMode="External"/><Relationship Id="rId34" Type="http://schemas.openxmlformats.org/officeDocument/2006/relationships/hyperlink" Target="https://www.iaia.org/pdf/IAIAMemberDocuments/Publications/Guidelines_Principles/SIA%20Guide.PDF" TargetMode="External"/><Relationship Id="rId42" Type="http://schemas.openxmlformats.org/officeDocument/2006/relationships/theme" Target="theme/theme1.xml"/><Relationship Id="rId7" Type="http://schemas.openxmlformats.org/officeDocument/2006/relationships/hyperlink" Target="https://www.planningportal.nsw.gov.au/major-projects/assessment/policies-and-guidelines/social-impact-assessment" TargetMode="External"/><Relationship Id="rId2" Type="http://schemas.openxmlformats.org/officeDocument/2006/relationships/styles" Target="styles.xml"/><Relationship Id="rId16" Type="http://schemas.openxmlformats.org/officeDocument/2006/relationships/hyperlink" Target="https://www.audit.vic.gov.au/report/effectiveness-environmental-effects-statement-process?section=" TargetMode="External"/><Relationship Id="rId20" Type="http://schemas.openxmlformats.org/officeDocument/2006/relationships/hyperlink" Target="https://www.planning.vic.gov.au/environmental-assessments/environmental-assessment-guides/suburban-rail-loop-ministerial-guidelines/preparing-an-ees" TargetMode="External"/><Relationship Id="rId29" Type="http://schemas.openxmlformats.org/officeDocument/2006/relationships/hyperlink" Target="https://www.epa.vic.gov.au/about-epa/laws/compliance-and-directions/environment-reference-standard/applying-the-standar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mberanalytics.com/blog/ultimate-guide-social-impact-assessment-nonprofit-management" TargetMode="External"/><Relationship Id="rId24" Type="http://schemas.openxmlformats.org/officeDocument/2006/relationships/hyperlink" Target="https://www.epa.vic.gov.au/compliance-code-victorias-big-build-projects" TargetMode="External"/><Relationship Id="rId32" Type="http://schemas.openxmlformats.org/officeDocument/2006/relationships/hyperlink" Target="https://www.iaia.org/reference-and-guidance-documents.php" TargetMode="External"/><Relationship Id="rId37" Type="http://schemas.openxmlformats.org/officeDocument/2006/relationships/hyperlink" Target="https://assessmentstools.com/social-impacts-assessmen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ucn.org/sites/default/files/2022-05/esms-environmental-and-social-impact-assessment-esia-guidance-note.pdf" TargetMode="External"/><Relationship Id="rId23" Type="http://schemas.openxmlformats.org/officeDocument/2006/relationships/hyperlink" Target="https://www.epa.vic.gov.au/compliance-code-victorias-big-build-projects" TargetMode="External"/><Relationship Id="rId28" Type="http://schemas.openxmlformats.org/officeDocument/2006/relationships/hyperlink" Target="https://www.planning.nsw.gov.au/policy-and-legislation/under-review-and-new-policy-and-legislation/social-impact-assessment" TargetMode="External"/><Relationship Id="rId36" Type="http://schemas.openxmlformats.org/officeDocument/2006/relationships/hyperlink" Target="https://www.statedevelopment.qld.gov.au/__data/assets/pdf_file/0014/55031/further-guidance-05-social-impact-evaluation-guide.pdf" TargetMode="External"/><Relationship Id="rId10" Type="http://schemas.openxmlformats.org/officeDocument/2006/relationships/hyperlink" Target="https://www.sydney.edu.au/sydney-environment-institute/news/2020/11/13/social-impact-assessment-guidelines--the-devil-is-in-the-impleme.html" TargetMode="External"/><Relationship Id="rId19" Type="http://schemas.openxmlformats.org/officeDocument/2006/relationships/hyperlink" Target="https://www.planning.vic.gov.au/environmental-assessments/environmental-assessment-guides/ministerial-guidelines-for-assessment-of-environmental-effects" TargetMode="External"/><Relationship Id="rId31" Type="http://schemas.openxmlformats.org/officeDocument/2006/relationships/hyperlink" Target="https://classic.austlii.edu.au/au/journals/NatEnvLawRw/2010/16.pdf" TargetMode="External"/><Relationship Id="rId4" Type="http://schemas.openxmlformats.org/officeDocument/2006/relationships/webSettings" Target="webSettings.xml"/><Relationship Id="rId9" Type="http://schemas.openxmlformats.org/officeDocument/2006/relationships/hyperlink" Target="https://eisdocs.dsdip.qld.gov.au/Social_Impact_Assessment/social-impact-assessment-factsheet-2023.pdf" TargetMode="External"/><Relationship Id="rId14" Type="http://schemas.openxmlformats.org/officeDocument/2006/relationships/hyperlink" Target="https://ughw.org/understanding-social-impact-assessments-why-they-matter-and-how-to-conduct-them-effectively/" TargetMode="External"/><Relationship Id="rId22" Type="http://schemas.openxmlformats.org/officeDocument/2006/relationships/hyperlink" Target="https://www.planning.vic.gov.au/__data/assets/pdf_file/0027/651906/2.-SRL-East-Min-assessment-Appendix-A.pdf" TargetMode="External"/><Relationship Id="rId27" Type="http://schemas.openxmlformats.org/officeDocument/2006/relationships/hyperlink" Target="https://www.eianz.org/about/good-practice-in-impact-assessment-resources/good-practice-in-impact-assessment-resources" TargetMode="External"/><Relationship Id="rId30" Type="http://schemas.openxmlformats.org/officeDocument/2006/relationships/hyperlink" Target="https://www.planning.vic.gov.au/environmental-assessments/environmental-assessment-guides/ministerial-guidelines-for-assessment-of-environmental-effects" TargetMode="External"/><Relationship Id="rId35" Type="http://schemas.openxmlformats.org/officeDocument/2006/relationships/hyperlink" Target="https://eisdocs.dsdip.qld.gov.au/Social_Impact_Assessment/social-impact-assessment-factsheet-2023.pdf" TargetMode="External"/><Relationship Id="rId8" Type="http://schemas.openxmlformats.org/officeDocument/2006/relationships/hyperlink" Target="https://www.statedevelopment.qld.gov.au/__data/assets/pdf_file/0014/55031/further-guidance-05-social-impact-evaluation-guide.pdf" TargetMode="External"/><Relationship Id="rId3" Type="http://schemas.openxmlformats.org/officeDocument/2006/relationships/settings" Target="settings.xml"/><Relationship Id="rId12" Type="http://schemas.openxmlformats.org/officeDocument/2006/relationships/hyperlink" Target="https://assessmentstools.com/social-impacts-assessment/" TargetMode="External"/><Relationship Id="rId17" Type="http://schemas.openxmlformats.org/officeDocument/2006/relationships/hyperlink" Target="https://www.epa.vic.gov.au/about-epa/laws/compliance-and-directions/environment-reference-standard/applying-the-standard" TargetMode="External"/><Relationship Id="rId25" Type="http://schemas.openxmlformats.org/officeDocument/2006/relationships/hyperlink" Target="https://www.audit.vic.gov.au/report/effectiveness-environmental-effects-statement-process?section=" TargetMode="External"/><Relationship Id="rId33" Type="http://schemas.openxmlformats.org/officeDocument/2006/relationships/hyperlink" Target="https://www.planningportal.nsw.gov.au/major-projects/assessment/policies-and-guidelines/social-impact-assessment" TargetMode="External"/><Relationship Id="rId38" Type="http://schemas.openxmlformats.org/officeDocument/2006/relationships/hyperlink" Target="https://www.numberanalytics.com/blog/ultimate-guide-social-impact-assessment-nonprofi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4382</Words>
  <Characters>24980</Characters>
  <Application>Microsoft Office Word</Application>
  <DocSecurity>0</DocSecurity>
  <Lines>208</Lines>
  <Paragraphs>58</Paragraphs>
  <ScaleCrop>false</ScaleCrop>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Phasey, Jim</cp:lastModifiedBy>
  <cp:revision>27</cp:revision>
  <dcterms:created xsi:type="dcterms:W3CDTF">2025-07-24T23:52:00Z</dcterms:created>
  <dcterms:modified xsi:type="dcterms:W3CDTF">2025-07-25T05:22:00Z</dcterms:modified>
</cp:coreProperties>
</file>