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B6CD8" w14:textId="77777777" w:rsidR="007F1382" w:rsidRPr="007F1382" w:rsidRDefault="007F1382" w:rsidP="007F1382">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F1382">
        <w:rPr>
          <w:rFonts w:ascii="Times New Roman" w:eastAsia="Times New Roman" w:hAnsi="Times New Roman" w:cs="Times New Roman"/>
          <w:b/>
          <w:bCs/>
          <w:kern w:val="0"/>
          <w:sz w:val="24"/>
          <w:szCs w:val="24"/>
          <w:lang w:eastAsia="en-AU"/>
          <w14:ligatures w14:val="none"/>
        </w:rPr>
        <w:t>Tasha Latham</w:t>
      </w:r>
      <w:r w:rsidRPr="007F1382">
        <w:rPr>
          <w:rFonts w:ascii="Times New Roman" w:eastAsia="Times New Roman" w:hAnsi="Times New Roman" w:cs="Times New Roman"/>
          <w:kern w:val="0"/>
          <w:sz w:val="24"/>
          <w:szCs w:val="24"/>
          <w:lang w:eastAsia="en-AU"/>
          <w14:ligatures w14:val="none"/>
        </w:rPr>
        <w:br/>
        <w:t>Principal Impact Assessor</w:t>
      </w:r>
      <w:r w:rsidRPr="007F1382">
        <w:rPr>
          <w:rFonts w:ascii="Times New Roman" w:eastAsia="Times New Roman" w:hAnsi="Times New Roman" w:cs="Times New Roman"/>
          <w:kern w:val="0"/>
          <w:sz w:val="24"/>
          <w:szCs w:val="24"/>
          <w:lang w:eastAsia="en-AU"/>
          <w14:ligatures w14:val="none"/>
        </w:rPr>
        <w:br/>
        <w:t>Department of Transport and Planning (DTP)</w:t>
      </w:r>
      <w:r w:rsidRPr="007F1382">
        <w:rPr>
          <w:rFonts w:ascii="Times New Roman" w:eastAsia="Times New Roman" w:hAnsi="Times New Roman" w:cs="Times New Roman"/>
          <w:kern w:val="0"/>
          <w:sz w:val="24"/>
          <w:szCs w:val="24"/>
          <w:lang w:eastAsia="en-AU"/>
          <w14:ligatures w14:val="none"/>
        </w:rPr>
        <w:br/>
        <w:t>Impact Assessment Unit</w:t>
      </w:r>
      <w:r w:rsidRPr="007F1382">
        <w:rPr>
          <w:rFonts w:ascii="Times New Roman" w:eastAsia="Times New Roman" w:hAnsi="Times New Roman" w:cs="Times New Roman"/>
          <w:kern w:val="0"/>
          <w:sz w:val="24"/>
          <w:szCs w:val="24"/>
          <w:lang w:eastAsia="en-AU"/>
          <w14:ligatures w14:val="none"/>
        </w:rPr>
        <w:br/>
      </w:r>
      <w:hyperlink r:id="rId8" w:history="1">
        <w:r w:rsidRPr="007F1382">
          <w:rPr>
            <w:rFonts w:ascii="Times New Roman" w:eastAsia="Times New Roman" w:hAnsi="Times New Roman" w:cs="Times New Roman"/>
            <w:color w:val="0000FF"/>
            <w:kern w:val="0"/>
            <w:sz w:val="24"/>
            <w:szCs w:val="24"/>
            <w:u w:val="single"/>
            <w:lang w:eastAsia="en-AU"/>
            <w14:ligatures w14:val="none"/>
          </w:rPr>
          <w:t>Environment.Assessment@transport.vic.gov.au</w:t>
        </w:r>
      </w:hyperlink>
    </w:p>
    <w:p w14:paraId="624B841E" w14:textId="77777777" w:rsidR="007F1382" w:rsidRPr="007F1382" w:rsidRDefault="007F1382" w:rsidP="007F1382">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F1382">
        <w:rPr>
          <w:rFonts w:ascii="Times New Roman" w:eastAsia="Times New Roman" w:hAnsi="Times New Roman" w:cs="Times New Roman"/>
          <w:b/>
          <w:bCs/>
          <w:kern w:val="0"/>
          <w:sz w:val="24"/>
          <w:szCs w:val="24"/>
          <w:lang w:eastAsia="en-AU"/>
          <w14:ligatures w14:val="none"/>
        </w:rPr>
        <w:t>Subject: Urgent Request – Extension of WRL EES Exhibition Period</w:t>
      </w:r>
    </w:p>
    <w:p w14:paraId="06185116" w14:textId="77777777" w:rsidR="007F1382" w:rsidRPr="007F1382" w:rsidRDefault="007F1382" w:rsidP="007F1382">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F1382">
        <w:rPr>
          <w:rFonts w:ascii="Times New Roman" w:eastAsia="Times New Roman" w:hAnsi="Times New Roman" w:cs="Times New Roman"/>
          <w:kern w:val="0"/>
          <w:sz w:val="24"/>
          <w:szCs w:val="24"/>
          <w:lang w:eastAsia="en-AU"/>
          <w14:ligatures w14:val="none"/>
        </w:rPr>
        <w:t>Dear Ms Latham,</w:t>
      </w:r>
    </w:p>
    <w:p w14:paraId="6DEB78D4" w14:textId="756FD12D" w:rsidR="007F1382" w:rsidRPr="007F1382" w:rsidRDefault="007F1382" w:rsidP="007F1382">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F1382">
        <w:rPr>
          <w:rFonts w:ascii="Times New Roman" w:eastAsia="Times New Roman" w:hAnsi="Times New Roman" w:cs="Times New Roman"/>
          <w:kern w:val="0"/>
          <w:sz w:val="24"/>
          <w:szCs w:val="24"/>
          <w:lang w:eastAsia="en-AU"/>
          <w14:ligatures w14:val="none"/>
        </w:rPr>
        <w:t>I’m writing as a directly affected landholder, resident, and business owner along the Western Renewables Link (WRL) route to formally request an extension of the EES exhibition period from 40 business days to a minimum of 100 days.</w:t>
      </w:r>
    </w:p>
    <w:p w14:paraId="7D8753EC" w14:textId="5AE535B5" w:rsidR="007F1382" w:rsidRPr="007F1382" w:rsidRDefault="007F1382" w:rsidP="007F1382">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F1382">
        <w:rPr>
          <w:rFonts w:ascii="Times New Roman" w:eastAsia="Times New Roman" w:hAnsi="Times New Roman" w:cs="Times New Roman"/>
          <w:kern w:val="0"/>
          <w:sz w:val="24"/>
          <w:szCs w:val="24"/>
          <w:lang w:eastAsia="en-AU"/>
          <w14:ligatures w14:val="none"/>
        </w:rPr>
        <w:t xml:space="preserve">For a project of this </w:t>
      </w:r>
      <w:r w:rsidR="00470BC0" w:rsidRPr="007F1382">
        <w:rPr>
          <w:rFonts w:ascii="Times New Roman" w:eastAsia="Times New Roman" w:hAnsi="Times New Roman" w:cs="Times New Roman"/>
          <w:kern w:val="0"/>
          <w:sz w:val="24"/>
          <w:szCs w:val="24"/>
          <w:lang w:eastAsia="en-AU"/>
          <w14:ligatures w14:val="none"/>
        </w:rPr>
        <w:t>scale</w:t>
      </w:r>
      <w:r w:rsidR="00470BC0">
        <w:rPr>
          <w:rFonts w:ascii="Times New Roman" w:eastAsia="Times New Roman" w:hAnsi="Times New Roman" w:cs="Times New Roman"/>
          <w:kern w:val="0"/>
          <w:sz w:val="24"/>
          <w:szCs w:val="24"/>
          <w:lang w:eastAsia="en-AU"/>
          <w14:ligatures w14:val="none"/>
        </w:rPr>
        <w:t xml:space="preserve">, </w:t>
      </w:r>
      <w:r w:rsidR="00470BC0" w:rsidRPr="007F1382">
        <w:rPr>
          <w:rFonts w:ascii="Times New Roman" w:eastAsia="Times New Roman" w:hAnsi="Times New Roman" w:cs="Times New Roman"/>
          <w:kern w:val="0"/>
          <w:sz w:val="24"/>
          <w:szCs w:val="24"/>
          <w:lang w:eastAsia="en-AU"/>
          <w14:ligatures w14:val="none"/>
        </w:rPr>
        <w:t>with</w:t>
      </w:r>
      <w:r w:rsidRPr="007F1382">
        <w:rPr>
          <w:rFonts w:ascii="Times New Roman" w:eastAsia="Times New Roman" w:hAnsi="Times New Roman" w:cs="Times New Roman"/>
          <w:kern w:val="0"/>
          <w:sz w:val="24"/>
          <w:szCs w:val="24"/>
          <w:lang w:eastAsia="en-AU"/>
          <w14:ligatures w14:val="none"/>
        </w:rPr>
        <w:t xml:space="preserve"> thousands of pages of technical reports and complex findings the current timeframe is plainly inadequate. As someone whose property, livelihood, and community stand to be permanently altered by this proposal, I cannot reasonably engage with the EES in its current form within the limited window that has been provided.</w:t>
      </w:r>
    </w:p>
    <w:p w14:paraId="4BAB8F20" w14:textId="77777777" w:rsidR="007F1382" w:rsidRPr="007F1382" w:rsidRDefault="007F1382" w:rsidP="007F1382">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F1382">
        <w:rPr>
          <w:rFonts w:ascii="Times New Roman" w:eastAsia="Times New Roman" w:hAnsi="Times New Roman" w:cs="Times New Roman"/>
          <w:kern w:val="0"/>
          <w:sz w:val="24"/>
          <w:szCs w:val="24"/>
          <w:lang w:eastAsia="en-AU"/>
          <w14:ligatures w14:val="none"/>
        </w:rPr>
        <w:t>Over the years, many of us asked for access to draft documents, or at the very least some staged release of the technical assessments. None was provided. Now we are faced with an almost 10,000-page EES, released all at once, with no accompanying support, guidance, or tools to help make sense of it.</w:t>
      </w:r>
    </w:p>
    <w:p w14:paraId="0F9EAB59" w14:textId="1D327842" w:rsidR="007F1382" w:rsidRPr="007F1382" w:rsidRDefault="007F1382" w:rsidP="007F1382">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F1382">
        <w:rPr>
          <w:rFonts w:ascii="Times New Roman" w:eastAsia="Times New Roman" w:hAnsi="Times New Roman" w:cs="Times New Roman"/>
          <w:kern w:val="0"/>
          <w:sz w:val="24"/>
          <w:szCs w:val="24"/>
          <w:lang w:eastAsia="en-AU"/>
          <w14:ligatures w14:val="none"/>
        </w:rPr>
        <w:t>We were told by AusNet, by AEMO, by government representatives that we would have time to respond once the EES was available. That time has come, but the process we’ve been given makes that promise feel hollow.</w:t>
      </w:r>
    </w:p>
    <w:p w14:paraId="55203E50" w14:textId="77777777" w:rsidR="007F1382" w:rsidRPr="007F1382" w:rsidRDefault="007F1382" w:rsidP="007F1382">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F1382">
        <w:rPr>
          <w:rFonts w:ascii="Times New Roman" w:eastAsia="Times New Roman" w:hAnsi="Times New Roman" w:cs="Times New Roman"/>
          <w:kern w:val="0"/>
          <w:sz w:val="24"/>
          <w:szCs w:val="24"/>
          <w:lang w:eastAsia="en-AU"/>
          <w14:ligatures w14:val="none"/>
        </w:rPr>
        <w:t>By any standard, 40 days is not enough. Reviewing even a portion of the material thoroughly would take hundreds of hours. For working families, farmers, and rural business operators, this simply isn’t possible.</w:t>
      </w:r>
    </w:p>
    <w:p w14:paraId="510359C1" w14:textId="77777777" w:rsidR="007F1382" w:rsidRPr="007F1382" w:rsidRDefault="007F1382" w:rsidP="007F1382">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F1382">
        <w:rPr>
          <w:rFonts w:ascii="Times New Roman" w:eastAsia="Times New Roman" w:hAnsi="Times New Roman" w:cs="Times New Roman"/>
          <w:kern w:val="0"/>
          <w:sz w:val="24"/>
          <w:szCs w:val="24"/>
          <w:lang w:eastAsia="en-AU"/>
          <w14:ligatures w14:val="none"/>
        </w:rPr>
        <w:t xml:space="preserve">Other projects, such as the </w:t>
      </w:r>
      <w:proofErr w:type="gramStart"/>
      <w:r w:rsidRPr="007F1382">
        <w:rPr>
          <w:rFonts w:ascii="Times New Roman" w:eastAsia="Times New Roman" w:hAnsi="Times New Roman" w:cs="Times New Roman"/>
          <w:kern w:val="0"/>
          <w:sz w:val="24"/>
          <w:szCs w:val="24"/>
          <w:lang w:eastAsia="en-AU"/>
          <w14:ligatures w14:val="none"/>
        </w:rPr>
        <w:t>North East</w:t>
      </w:r>
      <w:proofErr w:type="gramEnd"/>
      <w:r w:rsidRPr="007F1382">
        <w:rPr>
          <w:rFonts w:ascii="Times New Roman" w:eastAsia="Times New Roman" w:hAnsi="Times New Roman" w:cs="Times New Roman"/>
          <w:kern w:val="0"/>
          <w:sz w:val="24"/>
          <w:szCs w:val="24"/>
          <w:lang w:eastAsia="en-AU"/>
          <w14:ligatures w14:val="none"/>
        </w:rPr>
        <w:t xml:space="preserve"> Link, involved fewer private landholders but provided far more time and resources. In contrast, WRL cuts through large swathes of rural land, affects hundreds of farms and homes, and poses major implications for cultural and environmental values. Yet we’re being asked to respond with no time, no assistance, and no independent analysis.</w:t>
      </w:r>
    </w:p>
    <w:p w14:paraId="08972106" w14:textId="77777777" w:rsidR="007F1382" w:rsidRPr="007F1382" w:rsidRDefault="007F1382" w:rsidP="007F1382">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F1382">
        <w:rPr>
          <w:rFonts w:ascii="Times New Roman" w:eastAsia="Times New Roman" w:hAnsi="Times New Roman" w:cs="Times New Roman"/>
          <w:kern w:val="0"/>
          <w:sz w:val="24"/>
          <w:szCs w:val="24"/>
          <w:lang w:eastAsia="en-AU"/>
          <w14:ligatures w14:val="none"/>
        </w:rPr>
        <w:t>To make matters worse, AusNet published conflicting construction information on the same day the EES was released — which only adds confusion and undermines trust in the process.</w:t>
      </w:r>
    </w:p>
    <w:p w14:paraId="28DAA9D7" w14:textId="77777777" w:rsidR="007F1382" w:rsidRPr="007F1382" w:rsidRDefault="007F1382" w:rsidP="007F1382">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F1382">
        <w:rPr>
          <w:rFonts w:ascii="Times New Roman" w:eastAsia="Times New Roman" w:hAnsi="Times New Roman" w:cs="Times New Roman"/>
          <w:kern w:val="0"/>
          <w:sz w:val="24"/>
          <w:szCs w:val="24"/>
          <w:lang w:eastAsia="en-AU"/>
          <w14:ligatures w14:val="none"/>
        </w:rPr>
        <w:t>Given the circumstances, I ask that the following steps be urgently taken:</w:t>
      </w:r>
    </w:p>
    <w:p w14:paraId="67B25B98" w14:textId="77777777" w:rsidR="007F1382" w:rsidRPr="007F1382" w:rsidRDefault="007F1382" w:rsidP="007F138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F1382">
        <w:rPr>
          <w:rFonts w:ascii="Times New Roman" w:eastAsia="Times New Roman" w:hAnsi="Times New Roman" w:cs="Times New Roman"/>
          <w:b/>
          <w:bCs/>
          <w:kern w:val="0"/>
          <w:sz w:val="24"/>
          <w:szCs w:val="24"/>
          <w:lang w:eastAsia="en-AU"/>
          <w14:ligatures w14:val="none"/>
        </w:rPr>
        <w:t>Extend the exhibition period to 100 days</w:t>
      </w:r>
      <w:r w:rsidRPr="007F1382">
        <w:rPr>
          <w:rFonts w:ascii="Times New Roman" w:eastAsia="Times New Roman" w:hAnsi="Times New Roman" w:cs="Times New Roman"/>
          <w:kern w:val="0"/>
          <w:sz w:val="24"/>
          <w:szCs w:val="24"/>
          <w:lang w:eastAsia="en-AU"/>
          <w14:ligatures w14:val="none"/>
        </w:rPr>
        <w:t>, to allow proper time for analysis and engagement.</w:t>
      </w:r>
    </w:p>
    <w:p w14:paraId="4070C2CA" w14:textId="77777777" w:rsidR="007F1382" w:rsidRPr="007F1382" w:rsidRDefault="007F1382" w:rsidP="007F138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F1382">
        <w:rPr>
          <w:rFonts w:ascii="Times New Roman" w:eastAsia="Times New Roman" w:hAnsi="Times New Roman" w:cs="Times New Roman"/>
          <w:b/>
          <w:bCs/>
          <w:kern w:val="0"/>
          <w:sz w:val="24"/>
          <w:szCs w:val="24"/>
          <w:lang w:eastAsia="en-AU"/>
          <w14:ligatures w14:val="none"/>
        </w:rPr>
        <w:t>Provide funding and access to independent experts</w:t>
      </w:r>
      <w:r w:rsidRPr="007F1382">
        <w:rPr>
          <w:rFonts w:ascii="Times New Roman" w:eastAsia="Times New Roman" w:hAnsi="Times New Roman" w:cs="Times New Roman"/>
          <w:kern w:val="0"/>
          <w:sz w:val="24"/>
          <w:szCs w:val="24"/>
          <w:lang w:eastAsia="en-AU"/>
          <w14:ligatures w14:val="none"/>
        </w:rPr>
        <w:t xml:space="preserve"> so communities, landowners, and councils can prepare evidence-based submissions.</w:t>
      </w:r>
    </w:p>
    <w:p w14:paraId="40EDA0CA" w14:textId="77777777" w:rsidR="007F1382" w:rsidRPr="007F1382" w:rsidRDefault="007F1382" w:rsidP="007F138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F1382">
        <w:rPr>
          <w:rFonts w:ascii="Times New Roman" w:eastAsia="Times New Roman" w:hAnsi="Times New Roman" w:cs="Times New Roman"/>
          <w:b/>
          <w:bCs/>
          <w:kern w:val="0"/>
          <w:sz w:val="24"/>
          <w:szCs w:val="24"/>
          <w:lang w:eastAsia="en-AU"/>
          <w14:ligatures w14:val="none"/>
        </w:rPr>
        <w:t>Ensure the Inquiry and Advisory Committee is made fully aware</w:t>
      </w:r>
      <w:r w:rsidRPr="007F1382">
        <w:rPr>
          <w:rFonts w:ascii="Times New Roman" w:eastAsia="Times New Roman" w:hAnsi="Times New Roman" w:cs="Times New Roman"/>
          <w:kern w:val="0"/>
          <w:sz w:val="24"/>
          <w:szCs w:val="24"/>
          <w:lang w:eastAsia="en-AU"/>
          <w14:ligatures w14:val="none"/>
        </w:rPr>
        <w:t xml:space="preserve"> of these procedural issues and the barriers to participation.</w:t>
      </w:r>
    </w:p>
    <w:p w14:paraId="773E4450" w14:textId="77777777" w:rsidR="007F1382" w:rsidRPr="007F1382" w:rsidRDefault="007F1382" w:rsidP="007F1382">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F1382">
        <w:rPr>
          <w:rFonts w:ascii="Times New Roman" w:eastAsia="Times New Roman" w:hAnsi="Times New Roman" w:cs="Times New Roman"/>
          <w:kern w:val="0"/>
          <w:sz w:val="24"/>
          <w:szCs w:val="24"/>
          <w:lang w:eastAsia="en-AU"/>
          <w14:ligatures w14:val="none"/>
        </w:rPr>
        <w:t>We are not opposed to progress, but we are asking for a fair chance to participate in decisions that will affect us for generations. If Victoria’s transition to renewable energy is to succeed, it must be built on respect, transparency, and genuine community input — not speed and exclusion.</w:t>
      </w:r>
    </w:p>
    <w:p w14:paraId="2ACFB696" w14:textId="77777777" w:rsidR="007F1382" w:rsidRPr="007F1382" w:rsidRDefault="007F1382" w:rsidP="007F1382">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F1382">
        <w:rPr>
          <w:rFonts w:ascii="Times New Roman" w:eastAsia="Times New Roman" w:hAnsi="Times New Roman" w:cs="Times New Roman"/>
          <w:kern w:val="0"/>
          <w:sz w:val="24"/>
          <w:szCs w:val="24"/>
          <w:lang w:eastAsia="en-AU"/>
          <w14:ligatures w14:val="none"/>
        </w:rPr>
        <w:t>Thank you for your time and consideration.</w:t>
      </w:r>
    </w:p>
    <w:p w14:paraId="007BE443" w14:textId="343C3F6A" w:rsidR="007F1382" w:rsidRPr="007F1382" w:rsidRDefault="007F1382" w:rsidP="007F1382">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F1382">
        <w:rPr>
          <w:rFonts w:ascii="Times New Roman" w:eastAsia="Times New Roman" w:hAnsi="Times New Roman" w:cs="Times New Roman"/>
          <w:kern w:val="0"/>
          <w:sz w:val="24"/>
          <w:szCs w:val="24"/>
          <w:lang w:eastAsia="en-AU"/>
          <w14:ligatures w14:val="none"/>
        </w:rPr>
        <w:t>Sincerely,</w:t>
      </w:r>
      <w:r w:rsidRPr="007F1382">
        <w:rPr>
          <w:rFonts w:ascii="Times New Roman" w:eastAsia="Times New Roman" w:hAnsi="Times New Roman" w:cs="Times New Roman"/>
          <w:kern w:val="0"/>
          <w:sz w:val="24"/>
          <w:szCs w:val="24"/>
          <w:lang w:eastAsia="en-AU"/>
          <w14:ligatures w14:val="none"/>
        </w:rPr>
        <w:br/>
      </w:r>
    </w:p>
    <w:p w14:paraId="419EB24B" w14:textId="77777777" w:rsidR="005F10A7" w:rsidRDefault="005F10A7"/>
    <w:sectPr w:rsidR="005F10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90DE1"/>
    <w:multiLevelType w:val="multilevel"/>
    <w:tmpl w:val="58FAD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4158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382"/>
    <w:rsid w:val="001B54AC"/>
    <w:rsid w:val="003255F6"/>
    <w:rsid w:val="00470BC0"/>
    <w:rsid w:val="005F10A7"/>
    <w:rsid w:val="007F1382"/>
    <w:rsid w:val="009D76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49618"/>
  <w15:chartTrackingRefBased/>
  <w15:docId w15:val="{64DC623C-B465-48F3-9D42-1596F7713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61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vironment.Assessment@transport.vic.gov.a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83fb5c8-3736-4eab-992c-8586daee87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E2EDCDA2851A4DAECAA3B9F1778865" ma:contentTypeVersion="15" ma:contentTypeDescription="Create a new document." ma:contentTypeScope="" ma:versionID="df5eccf55950b3bf422431507cbe1c4f">
  <xsd:schema xmlns:xsd="http://www.w3.org/2001/XMLSchema" xmlns:xs="http://www.w3.org/2001/XMLSchema" xmlns:p="http://schemas.microsoft.com/office/2006/metadata/properties" xmlns:ns3="083fb5c8-3736-4eab-992c-8586daee8744" xmlns:ns4="e7f321c6-8969-49aa-9f4b-0fe5f2872b2f" targetNamespace="http://schemas.microsoft.com/office/2006/metadata/properties" ma:root="true" ma:fieldsID="215136f8c7a4b4751581642854c1fb5a" ns3:_="" ns4:_="">
    <xsd:import namespace="083fb5c8-3736-4eab-992c-8586daee8744"/>
    <xsd:import namespace="e7f321c6-8969-49aa-9f4b-0fe5f2872b2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3fb5c8-3736-4eab-992c-8586daee87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f321c6-8969-49aa-9f4b-0fe5f2872b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4A93F1-0F3E-4BCC-AF92-BECAC4986015}">
  <ds:schemaRefs>
    <ds:schemaRef ds:uri="http://schemas.microsoft.com/office/2006/metadata/properties"/>
    <ds:schemaRef ds:uri="http://schemas.microsoft.com/office/infopath/2007/PartnerControls"/>
    <ds:schemaRef ds:uri="083fb5c8-3736-4eab-992c-8586daee8744"/>
  </ds:schemaRefs>
</ds:datastoreItem>
</file>

<file path=customXml/itemProps2.xml><?xml version="1.0" encoding="utf-8"?>
<ds:datastoreItem xmlns:ds="http://schemas.openxmlformats.org/officeDocument/2006/customXml" ds:itemID="{0D91E0BF-AE2C-4CA2-9F4D-FFD8A7563F41}">
  <ds:schemaRefs>
    <ds:schemaRef ds:uri="http://schemas.microsoft.com/sharepoint/v3/contenttype/forms"/>
  </ds:schemaRefs>
</ds:datastoreItem>
</file>

<file path=customXml/itemProps3.xml><?xml version="1.0" encoding="utf-8"?>
<ds:datastoreItem xmlns:ds="http://schemas.openxmlformats.org/officeDocument/2006/customXml" ds:itemID="{89987B10-DC34-4292-946D-904973BF6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3fb5c8-3736-4eab-992c-8586daee8744"/>
    <ds:schemaRef ds:uri="e7f321c6-8969-49aa-9f4b-0fe5f2872b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437</Words>
  <Characters>2491</Characters>
  <Application>Microsoft Office Word</Application>
  <DocSecurity>0</DocSecurity>
  <Lines>20</Lines>
  <Paragraphs>5</Paragraphs>
  <ScaleCrop>false</ScaleCrop>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Harper</dc:creator>
  <cp:keywords/>
  <dc:description/>
  <cp:lastModifiedBy>Steve Harper</cp:lastModifiedBy>
  <cp:revision>2</cp:revision>
  <dcterms:created xsi:type="dcterms:W3CDTF">2025-07-05T03:07:00Z</dcterms:created>
  <dcterms:modified xsi:type="dcterms:W3CDTF">2025-07-05T03:07:00Z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0x01010031E2EDCDA2851A4DAECAA3B9F1778865</vt:lpwstr>
  </property>
</Properties>
</file>